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45" w:type="dxa"/>
        <w:tblInd w:w="-106" w:type="dxa"/>
        <w:tblLook w:val="01E0" w:firstRow="1" w:lastRow="1" w:firstColumn="1" w:lastColumn="1" w:noHBand="0" w:noVBand="0"/>
      </w:tblPr>
      <w:tblGrid>
        <w:gridCol w:w="3900"/>
        <w:gridCol w:w="5245"/>
      </w:tblGrid>
      <w:tr w:rsidR="004E19E1" w:rsidRPr="003858E4" w:rsidTr="004857EF">
        <w:tc>
          <w:tcPr>
            <w:tcW w:w="3900" w:type="dxa"/>
          </w:tcPr>
          <w:p w:rsidR="004E19E1" w:rsidRPr="004857EF" w:rsidRDefault="004E19E1" w:rsidP="0067414D">
            <w:pPr>
              <w:spacing w:before="0"/>
              <w:ind w:firstLine="0"/>
              <w:rPr>
                <w:b/>
                <w:bCs/>
                <w:sz w:val="24"/>
                <w:szCs w:val="24"/>
              </w:rPr>
            </w:pPr>
            <w:r w:rsidRPr="004857EF">
              <w:rPr>
                <w:b/>
                <w:bCs/>
                <w:sz w:val="24"/>
                <w:szCs w:val="24"/>
              </w:rPr>
              <w:t xml:space="preserve">BỘ LAO ĐỘNG - THƯƠNG BINH </w:t>
            </w:r>
          </w:p>
        </w:tc>
        <w:tc>
          <w:tcPr>
            <w:tcW w:w="5245" w:type="dxa"/>
          </w:tcPr>
          <w:p w:rsidR="004E19E1" w:rsidRPr="004857EF" w:rsidRDefault="004E19E1" w:rsidP="0067414D">
            <w:pPr>
              <w:spacing w:before="0"/>
              <w:ind w:firstLine="0"/>
              <w:jc w:val="center"/>
              <w:rPr>
                <w:b/>
                <w:bCs/>
                <w:sz w:val="24"/>
                <w:szCs w:val="24"/>
              </w:rPr>
            </w:pPr>
            <w:r w:rsidRPr="004857EF">
              <w:rPr>
                <w:b/>
                <w:bCs/>
                <w:sz w:val="24"/>
                <w:szCs w:val="24"/>
              </w:rPr>
              <w:t>CỘNG HOÀ XÃ HỘI CHỦ NGHĨA VIỆT NAM</w:t>
            </w:r>
          </w:p>
        </w:tc>
      </w:tr>
      <w:tr w:rsidR="004E19E1" w:rsidRPr="003858E4" w:rsidTr="004857EF">
        <w:tc>
          <w:tcPr>
            <w:tcW w:w="3900" w:type="dxa"/>
          </w:tcPr>
          <w:p w:rsidR="004E19E1" w:rsidRPr="004857EF" w:rsidRDefault="004E19E1" w:rsidP="0067414D">
            <w:pPr>
              <w:spacing w:before="0"/>
              <w:ind w:firstLine="0"/>
              <w:rPr>
                <w:b/>
                <w:bCs/>
                <w:sz w:val="24"/>
                <w:szCs w:val="24"/>
              </w:rPr>
            </w:pPr>
            <w:r w:rsidRPr="004857EF">
              <w:rPr>
                <w:b/>
                <w:bCs/>
                <w:sz w:val="24"/>
                <w:szCs w:val="24"/>
              </w:rPr>
              <w:t xml:space="preserve">                  VÀ XÃ HỘI</w:t>
            </w:r>
          </w:p>
          <w:p w:rsidR="004E19E1" w:rsidRPr="004857EF" w:rsidRDefault="00992AAB" w:rsidP="0067414D">
            <w:pPr>
              <w:spacing w:before="0"/>
              <w:ind w:firstLine="0"/>
              <w:jc w:val="center"/>
              <w:rPr>
                <w:rFonts w:ascii="Arial" w:hAnsi="Arial" w:cs="Arial"/>
                <w:b/>
                <w:bCs/>
                <w:sz w:val="24"/>
                <w:szCs w:val="24"/>
              </w:rPr>
            </w:pPr>
            <w:r w:rsidRPr="004857EF">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683895</wp:posOffset>
                      </wp:positionH>
                      <wp:positionV relativeFrom="paragraph">
                        <wp:posOffset>35560</wp:posOffset>
                      </wp:positionV>
                      <wp:extent cx="838200" cy="0"/>
                      <wp:effectExtent l="10160" t="10795" r="8890" b="82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2275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2.8pt" to="119.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WQ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"/>
                  </w:pict>
                </mc:Fallback>
              </mc:AlternateContent>
            </w:r>
          </w:p>
        </w:tc>
        <w:tc>
          <w:tcPr>
            <w:tcW w:w="5245" w:type="dxa"/>
          </w:tcPr>
          <w:p w:rsidR="004E19E1" w:rsidRPr="004857EF" w:rsidRDefault="004E19E1" w:rsidP="0067414D">
            <w:pPr>
              <w:spacing w:before="0"/>
              <w:ind w:firstLine="0"/>
              <w:jc w:val="center"/>
              <w:rPr>
                <w:b/>
                <w:bCs/>
                <w:sz w:val="26"/>
                <w:szCs w:val="24"/>
              </w:rPr>
            </w:pPr>
            <w:r w:rsidRPr="004857EF">
              <w:rPr>
                <w:b/>
                <w:bCs/>
                <w:sz w:val="26"/>
                <w:szCs w:val="24"/>
              </w:rPr>
              <w:t>Độc lập - Tự do - Hạnh phúc</w:t>
            </w:r>
          </w:p>
          <w:p w:rsidR="004E19E1" w:rsidRPr="004857EF" w:rsidRDefault="00992AAB" w:rsidP="0067414D">
            <w:pPr>
              <w:spacing w:before="0"/>
              <w:ind w:firstLine="0"/>
              <w:jc w:val="center"/>
              <w:rPr>
                <w:rFonts w:ascii="Arial" w:hAnsi="Arial" w:cs="Arial"/>
                <w:b/>
                <w:bCs/>
                <w:sz w:val="24"/>
                <w:szCs w:val="24"/>
              </w:rPr>
            </w:pPr>
            <w:r w:rsidRPr="004857EF">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607695</wp:posOffset>
                      </wp:positionH>
                      <wp:positionV relativeFrom="paragraph">
                        <wp:posOffset>50800</wp:posOffset>
                      </wp:positionV>
                      <wp:extent cx="1997075" cy="0"/>
                      <wp:effectExtent l="10160" t="12065" r="1206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7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AF8F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4pt" to="205.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f4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"/>
                  </w:pict>
                </mc:Fallback>
              </mc:AlternateContent>
            </w:r>
          </w:p>
        </w:tc>
      </w:tr>
      <w:tr w:rsidR="004E19E1" w:rsidRPr="003858E4" w:rsidTr="004857EF">
        <w:tc>
          <w:tcPr>
            <w:tcW w:w="3900" w:type="dxa"/>
          </w:tcPr>
          <w:p w:rsidR="004E19E1" w:rsidRPr="003858E4" w:rsidRDefault="004E19E1" w:rsidP="0067414D">
            <w:pPr>
              <w:spacing w:before="0"/>
              <w:ind w:firstLine="0"/>
              <w:rPr>
                <w:sz w:val="26"/>
                <w:szCs w:val="26"/>
              </w:rPr>
            </w:pPr>
            <w:r w:rsidRPr="003858E4">
              <w:rPr>
                <w:sz w:val="26"/>
                <w:szCs w:val="26"/>
              </w:rPr>
              <w:t xml:space="preserve">Số:   </w:t>
            </w:r>
            <w:r w:rsidR="004857EF">
              <w:rPr>
                <w:szCs w:val="26"/>
              </w:rPr>
              <w:t xml:space="preserve">     </w:t>
            </w:r>
            <w:r w:rsidRPr="003858E4">
              <w:rPr>
                <w:sz w:val="26"/>
                <w:szCs w:val="26"/>
              </w:rPr>
              <w:t xml:space="preserve"> /</w:t>
            </w:r>
            <w:r>
              <w:rPr>
                <w:sz w:val="26"/>
                <w:szCs w:val="26"/>
              </w:rPr>
              <w:t>TTr-</w:t>
            </w:r>
            <w:r w:rsidRPr="003858E4">
              <w:rPr>
                <w:sz w:val="26"/>
                <w:szCs w:val="26"/>
              </w:rPr>
              <w:t>LĐTBXH</w:t>
            </w:r>
          </w:p>
        </w:tc>
        <w:tc>
          <w:tcPr>
            <w:tcW w:w="5245" w:type="dxa"/>
          </w:tcPr>
          <w:p w:rsidR="004E19E1" w:rsidRPr="003858E4" w:rsidRDefault="004E19E1" w:rsidP="0067414D">
            <w:pPr>
              <w:spacing w:before="0"/>
              <w:ind w:firstLine="0"/>
              <w:rPr>
                <w:i/>
                <w:iCs/>
                <w:sz w:val="26"/>
                <w:szCs w:val="26"/>
              </w:rPr>
            </w:pPr>
            <w:r w:rsidRPr="003858E4">
              <w:rPr>
                <w:i/>
                <w:iCs/>
                <w:sz w:val="26"/>
                <w:szCs w:val="26"/>
              </w:rPr>
              <w:t xml:space="preserve">                Hà Nội, ngày </w:t>
            </w:r>
            <w:r w:rsidR="004857EF">
              <w:rPr>
                <w:i/>
                <w:iCs/>
                <w:sz w:val="26"/>
                <w:szCs w:val="26"/>
              </w:rPr>
              <w:t xml:space="preserve">   </w:t>
            </w:r>
            <w:r w:rsidRPr="003858E4">
              <w:rPr>
                <w:i/>
                <w:iCs/>
                <w:sz w:val="26"/>
                <w:szCs w:val="26"/>
              </w:rPr>
              <w:t xml:space="preserve"> tháng </w:t>
            </w:r>
            <w:r w:rsidR="004857EF">
              <w:rPr>
                <w:i/>
                <w:iCs/>
                <w:sz w:val="26"/>
                <w:szCs w:val="26"/>
              </w:rPr>
              <w:t>3</w:t>
            </w:r>
            <w:r w:rsidRPr="003858E4">
              <w:rPr>
                <w:i/>
                <w:iCs/>
                <w:sz w:val="26"/>
                <w:szCs w:val="26"/>
              </w:rPr>
              <w:t xml:space="preserve"> năm 201</w:t>
            </w:r>
            <w:r w:rsidR="004857EF">
              <w:rPr>
                <w:i/>
                <w:iCs/>
                <w:sz w:val="26"/>
                <w:szCs w:val="26"/>
              </w:rPr>
              <w:t>8</w:t>
            </w:r>
          </w:p>
        </w:tc>
      </w:tr>
    </w:tbl>
    <w:p w:rsidR="00043160" w:rsidRDefault="006A042F" w:rsidP="0067414D">
      <w:pPr>
        <w:spacing w:before="0"/>
        <w:rPr>
          <w:sz w:val="36"/>
          <w:szCs w:val="36"/>
        </w:rPr>
      </w:pPr>
      <w:r>
        <w:rPr>
          <w:noProof/>
          <w:sz w:val="36"/>
          <w:szCs w:val="36"/>
        </w:rPr>
        <mc:AlternateContent>
          <mc:Choice Requires="wps">
            <w:drawing>
              <wp:anchor distT="0" distB="0" distL="114300" distR="114300" simplePos="0" relativeHeight="251661312" behindDoc="0" locked="0" layoutInCell="1" allowOverlap="1">
                <wp:simplePos x="0" y="0"/>
                <wp:positionH relativeFrom="column">
                  <wp:posOffset>354317</wp:posOffset>
                </wp:positionH>
                <wp:positionV relativeFrom="paragraph">
                  <wp:posOffset>193635</wp:posOffset>
                </wp:positionV>
                <wp:extent cx="924128" cy="418290"/>
                <wp:effectExtent l="0" t="0" r="28575" b="20320"/>
                <wp:wrapNone/>
                <wp:docPr id="5" name="Rectangle 5"/>
                <wp:cNvGraphicFramePr/>
                <a:graphic xmlns:a="http://schemas.openxmlformats.org/drawingml/2006/main">
                  <a:graphicData uri="http://schemas.microsoft.com/office/word/2010/wordprocessingShape">
                    <wps:wsp>
                      <wps:cNvSpPr/>
                      <wps:spPr>
                        <a:xfrm>
                          <a:off x="0" y="0"/>
                          <a:ext cx="924128" cy="4182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A042F" w:rsidRPr="006A042F" w:rsidRDefault="006A042F" w:rsidP="006A042F">
                            <w:pPr>
                              <w:ind w:firstLine="0"/>
                              <w:rPr>
                                <w:b/>
                                <w:sz w:val="24"/>
                              </w:rPr>
                            </w:pPr>
                            <w:r w:rsidRPr="006A042F">
                              <w:rPr>
                                <w:b/>
                                <w:sz w:val="24"/>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27.9pt;margin-top:15.25pt;width:72.75pt;height:3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" fillcolor="#4f81bd [3204]" strokecolor="#243f60 [1604]" strokeweight="2pt">
                <v:textbox>
                  <w:txbxContent>
                    <w:p w:rsidR="006A042F" w:rsidRPr="006A042F" w:rsidRDefault="006A042F" w:rsidP="006A042F">
                      <w:pPr>
                        <w:ind w:firstLine="0"/>
                        <w:rPr>
                          <w:b/>
                          <w:sz w:val="24"/>
                        </w:rPr>
                      </w:pPr>
                      <w:r w:rsidRPr="006A042F">
                        <w:rPr>
                          <w:b/>
                          <w:sz w:val="24"/>
                        </w:rPr>
                        <w:t>DỰ THẢO</w:t>
                      </w:r>
                    </w:p>
                  </w:txbxContent>
                </v:textbox>
              </v:rect>
            </w:pict>
          </mc:Fallback>
        </mc:AlternateContent>
      </w:r>
    </w:p>
    <w:p w:rsidR="006A042F" w:rsidRDefault="006A042F" w:rsidP="0067414D">
      <w:pPr>
        <w:spacing w:before="0" w:line="360" w:lineRule="exact"/>
        <w:ind w:firstLine="0"/>
        <w:jc w:val="center"/>
        <w:rPr>
          <w:b/>
          <w:bCs/>
        </w:rPr>
      </w:pPr>
    </w:p>
    <w:p w:rsidR="004E19E1" w:rsidRPr="007F5391" w:rsidRDefault="004E19E1" w:rsidP="0067414D">
      <w:pPr>
        <w:spacing w:before="0" w:line="360" w:lineRule="exact"/>
        <w:ind w:firstLine="0"/>
        <w:jc w:val="center"/>
      </w:pPr>
      <w:r w:rsidRPr="007F5391">
        <w:rPr>
          <w:b/>
          <w:bCs/>
        </w:rPr>
        <w:t>TỜ TRÌNH</w:t>
      </w:r>
    </w:p>
    <w:p w:rsidR="004E19E1" w:rsidRPr="007F5391" w:rsidRDefault="004857EF" w:rsidP="0067414D">
      <w:pPr>
        <w:widowControl w:val="0"/>
        <w:tabs>
          <w:tab w:val="left" w:pos="9270"/>
        </w:tabs>
        <w:spacing w:before="0" w:line="360" w:lineRule="exact"/>
        <w:jc w:val="center"/>
        <w:rPr>
          <w:b/>
          <w:bCs/>
        </w:rPr>
      </w:pPr>
      <w:r>
        <w:rPr>
          <w:b/>
          <w:bCs/>
        </w:rPr>
        <w:t>Dự thảo</w:t>
      </w:r>
      <w:r w:rsidR="004E19E1">
        <w:rPr>
          <w:b/>
          <w:bCs/>
        </w:rPr>
        <w:t xml:space="preserve"> Ngh</w:t>
      </w:r>
      <w:r w:rsidR="004E19E1" w:rsidRPr="003E6F0C">
        <w:rPr>
          <w:b/>
          <w:bCs/>
        </w:rPr>
        <w:t>ị</w:t>
      </w:r>
      <w:r w:rsidR="004E19E1">
        <w:rPr>
          <w:b/>
          <w:bCs/>
        </w:rPr>
        <w:t xml:space="preserve"> </w:t>
      </w:r>
      <w:r w:rsidR="004E19E1" w:rsidRPr="003E6F0C">
        <w:rPr>
          <w:b/>
          <w:bCs/>
        </w:rPr>
        <w:t>định</w:t>
      </w:r>
      <w:r w:rsidR="004E19E1">
        <w:rPr>
          <w:b/>
          <w:bCs/>
        </w:rPr>
        <w:t xml:space="preserve"> quy </w:t>
      </w:r>
      <w:r w:rsidR="004E19E1" w:rsidRPr="003E6F0C">
        <w:rPr>
          <w:b/>
          <w:bCs/>
        </w:rPr>
        <w:t>định</w:t>
      </w:r>
      <w:r w:rsidR="004E19E1">
        <w:rPr>
          <w:b/>
          <w:bCs/>
        </w:rPr>
        <w:t xml:space="preserve"> x</w:t>
      </w:r>
      <w:r w:rsidR="004E19E1" w:rsidRPr="0073526C">
        <w:rPr>
          <w:b/>
          <w:bCs/>
        </w:rPr>
        <w:t>ử</w:t>
      </w:r>
      <w:r w:rsidR="004E19E1">
        <w:rPr>
          <w:b/>
          <w:bCs/>
        </w:rPr>
        <w:t xml:space="preserve"> ph</w:t>
      </w:r>
      <w:r w:rsidR="004E19E1" w:rsidRPr="0073526C">
        <w:rPr>
          <w:b/>
          <w:bCs/>
        </w:rPr>
        <w:t>ạt</w:t>
      </w:r>
      <w:r w:rsidR="004E19E1">
        <w:rPr>
          <w:b/>
          <w:bCs/>
        </w:rPr>
        <w:t xml:space="preserve"> vi ph</w:t>
      </w:r>
      <w:r w:rsidR="004E19E1" w:rsidRPr="004D1E47">
        <w:rPr>
          <w:b/>
          <w:bCs/>
        </w:rPr>
        <w:t>ạm</w:t>
      </w:r>
      <w:r w:rsidR="004E19E1">
        <w:rPr>
          <w:b/>
          <w:bCs/>
        </w:rPr>
        <w:t xml:space="preserve"> h</w:t>
      </w:r>
      <w:r w:rsidR="004E19E1" w:rsidRPr="0073526C">
        <w:rPr>
          <w:b/>
          <w:bCs/>
        </w:rPr>
        <w:t>à</w:t>
      </w:r>
      <w:r w:rsidR="004E19E1">
        <w:rPr>
          <w:b/>
          <w:bCs/>
        </w:rPr>
        <w:t>nh ch</w:t>
      </w:r>
      <w:r w:rsidR="004E19E1" w:rsidRPr="0073526C">
        <w:rPr>
          <w:b/>
          <w:bCs/>
        </w:rPr>
        <w:t>ính</w:t>
      </w:r>
      <w:r w:rsidR="004E19E1">
        <w:rPr>
          <w:b/>
          <w:bCs/>
        </w:rPr>
        <w:t xml:space="preserve"> trong l</w:t>
      </w:r>
      <w:r w:rsidR="004E19E1" w:rsidRPr="00D224EF">
        <w:rPr>
          <w:b/>
          <w:bCs/>
        </w:rPr>
        <w:t>ĩnh</w:t>
      </w:r>
      <w:r w:rsidR="004E19E1">
        <w:rPr>
          <w:b/>
          <w:bCs/>
        </w:rPr>
        <w:t xml:space="preserve"> v</w:t>
      </w:r>
      <w:r w:rsidR="004E19E1" w:rsidRPr="00D224EF">
        <w:rPr>
          <w:b/>
          <w:bCs/>
        </w:rPr>
        <w:t>ực</w:t>
      </w:r>
      <w:r w:rsidR="004E19E1">
        <w:rPr>
          <w:b/>
          <w:bCs/>
        </w:rPr>
        <w:t xml:space="preserve"> lao động, bảo hiểm xã hội và đưa người lao động Việt Nam đi làm việc ở nước ngoài theo hợp đồng</w:t>
      </w:r>
    </w:p>
    <w:p w:rsidR="004E19E1" w:rsidRPr="00727836" w:rsidRDefault="00992AAB" w:rsidP="0067414D">
      <w:pPr>
        <w:spacing w:line="360" w:lineRule="exact"/>
        <w:ind w:firstLine="0"/>
        <w:jc w:val="center"/>
        <w:rPr>
          <w:vertAlign w:val="superscript"/>
        </w:rPr>
      </w:pPr>
      <w:r>
        <w:rPr>
          <w:noProof/>
          <w:vertAlign w:val="superscript"/>
        </w:rPr>
        <mc:AlternateContent>
          <mc:Choice Requires="wps">
            <w:drawing>
              <wp:anchor distT="0" distB="0" distL="114300" distR="114300" simplePos="0" relativeHeight="251660288" behindDoc="0" locked="0" layoutInCell="1" allowOverlap="1">
                <wp:simplePos x="0" y="0"/>
                <wp:positionH relativeFrom="column">
                  <wp:posOffset>1826895</wp:posOffset>
                </wp:positionH>
                <wp:positionV relativeFrom="paragraph">
                  <wp:posOffset>120650</wp:posOffset>
                </wp:positionV>
                <wp:extent cx="1702435" cy="10160"/>
                <wp:effectExtent l="10795" t="9525" r="10795"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2435" cy="1016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7119E1" id="_x0000_t32" coordsize="21600,21600" o:spt="32" o:oned="t" path="m,l21600,21600e" filled="f">
                <v:path arrowok="t" fillok="f" o:connecttype="none"/>
                <o:lock v:ext="edit" shapetype="t"/>
              </v:shapetype>
              <v:shape id="AutoShape 4" o:spid="_x0000_s1026" type="#_x0000_t32" style="position:absolute;margin-left:143.85pt;margin-top:9.5pt;width:134.05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yHOQIAAHs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"/>
            </w:pict>
          </mc:Fallback>
        </mc:AlternateContent>
      </w:r>
    </w:p>
    <w:p w:rsidR="004E19E1" w:rsidRPr="007F5391" w:rsidRDefault="004E19E1" w:rsidP="0067414D">
      <w:pPr>
        <w:spacing w:line="360" w:lineRule="exact"/>
        <w:ind w:firstLine="0"/>
        <w:jc w:val="center"/>
      </w:pPr>
      <w:r w:rsidRPr="007F5391">
        <w:t>Kính gửi: </w:t>
      </w:r>
      <w:r>
        <w:t>Ch</w:t>
      </w:r>
      <w:r w:rsidRPr="00942D01">
        <w:t>ính</w:t>
      </w:r>
      <w:r>
        <w:t xml:space="preserve"> ph</w:t>
      </w:r>
      <w:r w:rsidRPr="00942D01">
        <w:t>ủ</w:t>
      </w:r>
      <w:r>
        <w:t>.</w:t>
      </w:r>
    </w:p>
    <w:p w:rsidR="004E19E1" w:rsidRDefault="004E19E1" w:rsidP="0067414D">
      <w:pPr>
        <w:widowControl w:val="0"/>
        <w:tabs>
          <w:tab w:val="left" w:pos="9270"/>
        </w:tabs>
        <w:spacing w:line="360" w:lineRule="exact"/>
      </w:pPr>
    </w:p>
    <w:p w:rsidR="002738C1" w:rsidRDefault="00992AAB" w:rsidP="00A4519B">
      <w:pPr>
        <w:spacing w:line="360" w:lineRule="exact"/>
      </w:pPr>
      <w:r>
        <w:t>Thực hiện quy định của Luật Ban hành văn bản quy phạm pháp luật năm 2015, thực hiện Chương trình xây dựng văn bản quy phạm pháp luật của Bộ Lao động - Thương binh và Xã hội năm 2018, Bộ Lao độ</w:t>
      </w:r>
      <w:r w:rsidR="00ED47F1">
        <w:t>ng -</w:t>
      </w:r>
      <w:r>
        <w:t xml:space="preserve"> Thương binh và Xã hội xin trình Chính phủ dự thảo Nghị định quy định xử phạt vi phạm hành chính trong lĩnh vực lao động, bảo hiểm xã hộ</w:t>
      </w:r>
      <w:r w:rsidR="00ED47F1">
        <w:t>i,</w:t>
      </w:r>
      <w:r>
        <w:t xml:space="preserve"> đưa người lao động Việt Nam đi làm việc ở nước ngoài theo hợp đồng như sau:</w:t>
      </w:r>
    </w:p>
    <w:p w:rsidR="002738C1" w:rsidRDefault="004E19E1" w:rsidP="00A4519B">
      <w:pPr>
        <w:spacing w:line="360" w:lineRule="exact"/>
      </w:pPr>
      <w:r w:rsidRPr="0083150F">
        <w:rPr>
          <w:b/>
          <w:bCs/>
        </w:rPr>
        <w:t>I. S</w:t>
      </w:r>
      <w:r w:rsidRPr="00F81FA0">
        <w:rPr>
          <w:b/>
          <w:bCs/>
        </w:rPr>
        <w:t>Ự</w:t>
      </w:r>
      <w:r w:rsidRPr="0083150F">
        <w:rPr>
          <w:b/>
          <w:bCs/>
        </w:rPr>
        <w:t xml:space="preserve"> C</w:t>
      </w:r>
      <w:r w:rsidRPr="00F81FA0">
        <w:rPr>
          <w:b/>
          <w:bCs/>
        </w:rPr>
        <w:t>Ầ</w:t>
      </w:r>
      <w:r w:rsidRPr="0083150F">
        <w:rPr>
          <w:b/>
          <w:bCs/>
        </w:rPr>
        <w:t>N THI</w:t>
      </w:r>
      <w:r w:rsidRPr="00F81FA0">
        <w:rPr>
          <w:b/>
          <w:bCs/>
        </w:rPr>
        <w:t>Ế</w:t>
      </w:r>
      <w:r w:rsidRPr="0083150F">
        <w:rPr>
          <w:b/>
          <w:bCs/>
        </w:rPr>
        <w:t>T BAN HÀNH NGH</w:t>
      </w:r>
      <w:r w:rsidRPr="00F81FA0">
        <w:rPr>
          <w:b/>
          <w:bCs/>
        </w:rPr>
        <w:t>Ị</w:t>
      </w:r>
      <w:r w:rsidRPr="0083150F">
        <w:rPr>
          <w:b/>
          <w:bCs/>
        </w:rPr>
        <w:t xml:space="preserve"> </w:t>
      </w:r>
      <w:r w:rsidRPr="0083150F">
        <w:rPr>
          <w:rFonts w:eastAsia="Times New Roman"/>
          <w:b/>
          <w:bCs/>
        </w:rPr>
        <w:t>Đ</w:t>
      </w:r>
      <w:r w:rsidRPr="00F81FA0">
        <w:rPr>
          <w:b/>
          <w:bCs/>
        </w:rPr>
        <w:t>Ị</w:t>
      </w:r>
      <w:r w:rsidRPr="0083150F">
        <w:rPr>
          <w:b/>
          <w:bCs/>
        </w:rPr>
        <w:t>NH</w:t>
      </w:r>
    </w:p>
    <w:p w:rsidR="003D7A65" w:rsidRDefault="004E19E1" w:rsidP="00A4519B">
      <w:pPr>
        <w:spacing w:line="360" w:lineRule="exact"/>
      </w:pPr>
      <w:r w:rsidRPr="00235803">
        <w:t xml:space="preserve">Ngày 20 tháng 6 năm 2012, Quốc hội khóa 13 đã thông qua Luật xử lý vi phạm hành chính (Luật XLVPHC). Luật XLVPHC có hiệu lực từ ngày </w:t>
      </w:r>
      <w:r w:rsidR="0097784D">
        <w:t>0</w:t>
      </w:r>
      <w:r w:rsidRPr="00235803">
        <w:t>1/7/2013 và thay thế cho Pháp lệnh xử lý vi phạm hành chính năm 2002 và Pháp lệnh sửa đổi, bổ sung một số điều của Pháp lệnh xử lý vi phạm hành chính năm 2008. Để triển khai thực hiện Luật XLVPHC, Thủ tướng Chính phủ đã phân công cho Bộ Lao động - Thương binh và Xã hội  chủ trì soạn thảo Nghị định xử lý vi phạm hành chính trong lĩnh vực lao động (gồm: lao động; bảo hiểm xã hội; đưa người Việt Nam đi làm việc ở nước ngoài theo hợp đồ</w:t>
      </w:r>
      <w:r w:rsidR="003D7A65">
        <w:t>ng; công đoàn)</w:t>
      </w:r>
      <w:r w:rsidRPr="00771991">
        <w:rPr>
          <w:rStyle w:val="FootnoteReference"/>
        </w:rPr>
        <w:footnoteReference w:id="1"/>
      </w:r>
      <w:r w:rsidRPr="00235803">
        <w:t>.</w:t>
      </w:r>
      <w:r w:rsidR="008A2883">
        <w:t xml:space="preserve"> </w:t>
      </w:r>
      <w:r w:rsidR="009C0557">
        <w:t xml:space="preserve">Thực hiện nhiệm vụ được Thủ tướng Chính phủ giao, Bộ Lao động </w:t>
      </w:r>
      <w:r w:rsidR="009373EA">
        <w:t>-</w:t>
      </w:r>
      <w:r w:rsidR="009C0557">
        <w:t xml:space="preserve"> Thương binh và Xã hội đã xây dựng và trình Chính phủ ban hành Nghị định số 95/2013/NĐ-CP ngày 22/8/2013</w:t>
      </w:r>
      <w:r w:rsidR="00AB23BE">
        <w:rPr>
          <w:rStyle w:val="FootnoteReference"/>
        </w:rPr>
        <w:footnoteReference w:id="2"/>
      </w:r>
      <w:r w:rsidR="00AB23BE">
        <w:t>.</w:t>
      </w:r>
    </w:p>
    <w:p w:rsidR="00AB23BE" w:rsidRPr="0021243F" w:rsidRDefault="0021243F" w:rsidP="00A4519B">
      <w:pPr>
        <w:spacing w:line="360" w:lineRule="exact"/>
        <w:ind w:firstLine="709"/>
        <w:rPr>
          <w:lang w:val="nl-NL"/>
        </w:rPr>
      </w:pPr>
      <w:r w:rsidRPr="00B21B42">
        <w:rPr>
          <w:lang w:val="nl-NL"/>
        </w:rPr>
        <w:t>Năm 201</w:t>
      </w:r>
      <w:r>
        <w:rPr>
          <w:lang w:val="nl-NL"/>
        </w:rPr>
        <w:t>4, 2015</w:t>
      </w:r>
      <w:r w:rsidRPr="00B21B42">
        <w:rPr>
          <w:lang w:val="nl-NL"/>
        </w:rPr>
        <w:t xml:space="preserve"> với sự ra đời </w:t>
      </w:r>
      <w:r>
        <w:rPr>
          <w:lang w:val="nl-NL"/>
        </w:rPr>
        <w:t xml:space="preserve">và hoàn thiện </w:t>
      </w:r>
      <w:r w:rsidRPr="00B21B42">
        <w:rPr>
          <w:lang w:val="nl-NL"/>
        </w:rPr>
        <w:t xml:space="preserve">của pháp luật về Công đoàn (Luật Công đoàn 2012 và các văn bản hướng dẫn thi hành), pháp luật về lao động (các văn bản hướng dẫn Bộ luật lao động năm 2012 tương đối đầy đủ), và thực hiện chỉ đạo của Chính phủ về việc bổ sung các quy định xử phạt vi phạm hành </w:t>
      </w:r>
      <w:r w:rsidRPr="00B21B42">
        <w:rPr>
          <w:lang w:val="nl-NL"/>
        </w:rPr>
        <w:lastRenderedPageBreak/>
        <w:t>chính trong lĩnh vực công đoàn vào Nghị định số 95/2013/NĐ-CP thì ngày 7/10/2015 Chính phủ</w:t>
      </w:r>
      <w:r>
        <w:rPr>
          <w:lang w:val="nl-NL"/>
        </w:rPr>
        <w:t xml:space="preserve"> đã ban hành </w:t>
      </w:r>
      <w:r w:rsidR="00AB23BE">
        <w:t>Nghị định số 88/2015/NĐ-CP</w:t>
      </w:r>
      <w:r w:rsidR="00ED47F1">
        <w:rPr>
          <w:rStyle w:val="FootnoteReference"/>
        </w:rPr>
        <w:footnoteReference w:id="3"/>
      </w:r>
      <w:r w:rsidR="00ED47F1">
        <w:t>.</w:t>
      </w:r>
    </w:p>
    <w:p w:rsidR="00650C4B" w:rsidRPr="00650C4B" w:rsidRDefault="00650C4B" w:rsidP="00A4519B">
      <w:pPr>
        <w:spacing w:line="360" w:lineRule="exact"/>
        <w:rPr>
          <w:lang w:val="pl-PL"/>
        </w:rPr>
      </w:pPr>
      <w:r>
        <w:t xml:space="preserve">Sự ra đời của Nghị định số 95/2013/NĐ-CP và Nghị định số 88/2015/NĐ-CP đã góp phần </w:t>
      </w:r>
      <w:r w:rsidRPr="00650C4B">
        <w:rPr>
          <w:lang w:val="pl-PL"/>
        </w:rPr>
        <w:t>thực thi có hiệu quả hệ thống pháp luật về lao động, công đoàn, bảo hiểm xã hội, đưa người lao động Việt Nam đi làm việc ở nước ngoài theo hợp đồng.</w:t>
      </w:r>
    </w:p>
    <w:p w:rsidR="002D5486" w:rsidRDefault="00650C4B" w:rsidP="00A4519B">
      <w:pPr>
        <w:pStyle w:val="NormalWeb"/>
        <w:spacing w:before="120" w:beforeAutospacing="0" w:after="0" w:afterAutospacing="0" w:line="360" w:lineRule="exact"/>
        <w:ind w:firstLine="720"/>
        <w:jc w:val="both"/>
        <w:rPr>
          <w:sz w:val="28"/>
          <w:lang w:val="pl-PL"/>
        </w:rPr>
      </w:pPr>
      <w:r w:rsidRPr="00650C4B">
        <w:rPr>
          <w:sz w:val="28"/>
          <w:lang w:val="pl-PL"/>
        </w:rPr>
        <w:t>Tuy nhiên,</w:t>
      </w:r>
      <w:r>
        <w:rPr>
          <w:sz w:val="28"/>
          <w:lang w:val="pl-PL"/>
        </w:rPr>
        <w:t xml:space="preserve"> </w:t>
      </w:r>
      <w:r w:rsidRPr="00650C4B">
        <w:rPr>
          <w:sz w:val="28"/>
          <w:lang w:val="pl-PL"/>
        </w:rPr>
        <w:t xml:space="preserve">trong thời gian </w:t>
      </w:r>
      <w:r>
        <w:rPr>
          <w:sz w:val="28"/>
          <w:lang w:val="pl-PL"/>
        </w:rPr>
        <w:t>gần đây, nhiều Luật</w:t>
      </w:r>
      <w:r w:rsidR="00EA3F90">
        <w:rPr>
          <w:sz w:val="28"/>
          <w:lang w:val="pl-PL"/>
        </w:rPr>
        <w:t xml:space="preserve"> có liê</w:t>
      </w:r>
      <w:r w:rsidR="004C6DC8">
        <w:rPr>
          <w:sz w:val="28"/>
          <w:lang w:val="pl-PL"/>
        </w:rPr>
        <w:t>n quan trực tiếp đến Nghị định số 95/2013/NĐ-CP và Nghị định số 88/2015/NĐ-CP đã được sửa đổi, ban hành mới</w:t>
      </w:r>
      <w:r w:rsidR="00EB2CA1">
        <w:rPr>
          <w:sz w:val="28"/>
          <w:lang w:val="pl-PL"/>
        </w:rPr>
        <w:t xml:space="preserve"> làm cho một số quy định trong 02 Nghị định trên không còn phù hợp với Luật nội dung, nhiều hành vi vi phạm mới, thẩm quyền xử phạt mới chưa được quy định để xử phạt,</w:t>
      </w:r>
      <w:r w:rsidR="004C6DC8">
        <w:rPr>
          <w:sz w:val="28"/>
          <w:lang w:val="pl-PL"/>
        </w:rPr>
        <w:t xml:space="preserve"> </w:t>
      </w:r>
      <w:r w:rsidR="00EB2CA1">
        <w:rPr>
          <w:sz w:val="28"/>
          <w:lang w:val="pl-PL"/>
        </w:rPr>
        <w:t>cụ thể như</w:t>
      </w:r>
      <w:r w:rsidR="004C6DC8">
        <w:rPr>
          <w:sz w:val="28"/>
          <w:lang w:val="pl-PL"/>
        </w:rPr>
        <w:t>:</w:t>
      </w:r>
    </w:p>
    <w:p w:rsidR="0021243F" w:rsidRDefault="00EB2CA1" w:rsidP="00A4519B">
      <w:pPr>
        <w:spacing w:line="360" w:lineRule="exact"/>
      </w:pPr>
      <w:r>
        <w:rPr>
          <w:lang w:val="pl-PL"/>
        </w:rPr>
        <w:t xml:space="preserve">(1) </w:t>
      </w:r>
      <w:r w:rsidR="0021243F">
        <w:t>Luật Bảo hiểm xã hội 2014 thay thế Luật Bảo hiểm xã hội 2006, theo đó những hành vi vi phạm hành chính trong lĩnh vực bảo hiểm xã hội quy định tại Nghị định số 95/2013/NĐ-CP và Nghị định số 88/2015/NĐ-CP không còn phù hợp với luật nội dung, ngoài ra, Luật BHXH 2014 có bổ sung thẩm quyền xử phạt của cơ quan bảo hiểm xã hội mà Nghị định số 95/2013/NĐ-CP và Nghị định số 88/2015/NĐ-CP chưa quy định.</w:t>
      </w:r>
    </w:p>
    <w:p w:rsidR="0021243F" w:rsidRDefault="00EB2CA1" w:rsidP="00A4519B">
      <w:pPr>
        <w:pStyle w:val="NormalWeb"/>
        <w:spacing w:before="120" w:beforeAutospacing="0" w:after="0" w:afterAutospacing="0" w:line="360" w:lineRule="exact"/>
        <w:ind w:firstLine="720"/>
        <w:jc w:val="both"/>
        <w:rPr>
          <w:sz w:val="28"/>
          <w:szCs w:val="28"/>
        </w:rPr>
      </w:pPr>
      <w:r>
        <w:rPr>
          <w:sz w:val="28"/>
          <w:lang w:val="pl-PL"/>
        </w:rPr>
        <w:t xml:space="preserve">(2) </w:t>
      </w:r>
      <w:r w:rsidR="0021243F">
        <w:rPr>
          <w:sz w:val="28"/>
          <w:szCs w:val="28"/>
        </w:rPr>
        <w:t>Luật An toàn, vệ sinh lao động năm 2015 mới được ban hành, theo đó, những hành vi vi phạm hành chính về an toàn, vệ sinh lao động quy định tại Nghị định số 95/2013/NĐ-CP và Nghị định số 88/2015/NĐ-CP không còn phù hợp với luật nội dung và nhiều hành vi vi phạm Luật An toàn, vệ sinh lao động năm 2015 chưa được quy định để xử phạt.</w:t>
      </w:r>
    </w:p>
    <w:p w:rsidR="00EB2CA1" w:rsidRDefault="00EB2CA1" w:rsidP="00A4519B">
      <w:pPr>
        <w:pStyle w:val="NormalWeb"/>
        <w:spacing w:before="120" w:beforeAutospacing="0" w:after="0" w:afterAutospacing="0" w:line="360" w:lineRule="exact"/>
        <w:ind w:firstLine="720"/>
        <w:jc w:val="both"/>
        <w:rPr>
          <w:sz w:val="28"/>
          <w:lang w:val="pl-PL"/>
        </w:rPr>
      </w:pPr>
      <w:r>
        <w:rPr>
          <w:sz w:val="28"/>
          <w:lang w:val="pl-PL"/>
        </w:rPr>
        <w:t xml:space="preserve">(3) </w:t>
      </w:r>
      <w:r w:rsidR="004C6DC8">
        <w:rPr>
          <w:sz w:val="28"/>
          <w:lang w:val="pl-PL"/>
        </w:rPr>
        <w:t>Bộ luật hình sự năm 2015</w:t>
      </w:r>
      <w:r w:rsidR="0021243F">
        <w:rPr>
          <w:rStyle w:val="FootnoteReference"/>
          <w:sz w:val="28"/>
          <w:lang w:val="pl-PL"/>
        </w:rPr>
        <w:footnoteReference w:id="4"/>
      </w:r>
      <w:r w:rsidR="0021243F">
        <w:rPr>
          <w:sz w:val="28"/>
          <w:lang w:val="pl-PL"/>
        </w:rPr>
        <w:t xml:space="preserve"> và</w:t>
      </w:r>
      <w:r w:rsidR="004C6DC8">
        <w:rPr>
          <w:sz w:val="28"/>
          <w:lang w:val="pl-PL"/>
        </w:rPr>
        <w:t xml:space="preserve"> </w:t>
      </w:r>
      <w:r w:rsidR="00F3262C">
        <w:rPr>
          <w:sz w:val="28"/>
          <w:lang w:val="pl-PL"/>
        </w:rPr>
        <w:t>L</w:t>
      </w:r>
      <w:r w:rsidR="004C6DC8">
        <w:rPr>
          <w:sz w:val="28"/>
          <w:lang w:val="pl-PL"/>
        </w:rPr>
        <w:t>uật sửa đổi, bổ sung một số điều của Bộ luật hình sự năm 2017</w:t>
      </w:r>
      <w:r w:rsidR="0021243F">
        <w:rPr>
          <w:sz w:val="28"/>
          <w:lang w:val="pl-PL"/>
        </w:rPr>
        <w:t xml:space="preserve"> được ban hành, theo đó, một số </w:t>
      </w:r>
      <w:r w:rsidR="00841A90">
        <w:rPr>
          <w:sz w:val="28"/>
          <w:lang w:val="pl-PL"/>
        </w:rPr>
        <w:t>hành vi vi phạm pháp luật</w:t>
      </w:r>
      <w:r w:rsidR="0021243F">
        <w:rPr>
          <w:sz w:val="28"/>
          <w:lang w:val="pl-PL"/>
        </w:rPr>
        <w:t xml:space="preserve"> về lao động, an toàn lao động, bảo hiểm xã hội </w:t>
      </w:r>
      <w:r w:rsidR="00841A90">
        <w:rPr>
          <w:sz w:val="28"/>
          <w:lang w:val="pl-PL"/>
        </w:rPr>
        <w:t>vừa bị xử lý hành chính, vừa bị xử lý hình sự; hoặc có hành vi vi phạm, để bị xử lý hình sự thì phải bị xử lý vi phạm hành chính về hành vi này</w:t>
      </w:r>
      <w:r w:rsidR="00841A90">
        <w:rPr>
          <w:rStyle w:val="FootnoteReference"/>
          <w:sz w:val="28"/>
          <w:lang w:val="pl-PL"/>
        </w:rPr>
        <w:footnoteReference w:id="5"/>
      </w:r>
      <w:r w:rsidR="00841A90">
        <w:rPr>
          <w:sz w:val="28"/>
          <w:lang w:val="pl-PL"/>
        </w:rPr>
        <w:t>.</w:t>
      </w:r>
    </w:p>
    <w:p w:rsidR="00EA3F90" w:rsidRDefault="00F3262C" w:rsidP="00A4519B">
      <w:pPr>
        <w:pStyle w:val="NormalWeb"/>
        <w:spacing w:before="120" w:beforeAutospacing="0" w:after="0" w:afterAutospacing="0" w:line="360" w:lineRule="exact"/>
        <w:ind w:firstLine="720"/>
        <w:jc w:val="both"/>
        <w:rPr>
          <w:sz w:val="28"/>
          <w:lang w:val="pl-PL"/>
        </w:rPr>
      </w:pPr>
      <w:r>
        <w:rPr>
          <w:sz w:val="28"/>
          <w:lang w:val="pl-PL"/>
        </w:rPr>
        <w:t xml:space="preserve">Bên cạnh đó, </w:t>
      </w:r>
      <w:r w:rsidR="00BF2F5A">
        <w:rPr>
          <w:sz w:val="28"/>
          <w:lang w:val="pl-PL"/>
        </w:rPr>
        <w:t>q</w:t>
      </w:r>
      <w:r>
        <w:rPr>
          <w:sz w:val="28"/>
          <w:lang w:val="pl-PL"/>
        </w:rPr>
        <w:t xml:space="preserve">uá trình </w:t>
      </w:r>
      <w:r w:rsidR="00BF2F5A">
        <w:rPr>
          <w:sz w:val="28"/>
          <w:lang w:val="pl-PL"/>
        </w:rPr>
        <w:t>tổng kết tình hình thi hành</w:t>
      </w:r>
      <w:r>
        <w:rPr>
          <w:sz w:val="28"/>
          <w:lang w:val="pl-PL"/>
        </w:rPr>
        <w:t xml:space="preserve"> Nghị định số 95/2013/NĐ-CP và Nghị định số 88/2015/NĐ-CP</w:t>
      </w:r>
      <w:r w:rsidR="00BF2F5A">
        <w:rPr>
          <w:sz w:val="28"/>
          <w:lang w:val="pl-PL"/>
        </w:rPr>
        <w:t xml:space="preserve"> đã cho thấy, 02 Nghị định trên gặp phải một số</w:t>
      </w:r>
      <w:r>
        <w:rPr>
          <w:sz w:val="28"/>
          <w:lang w:val="pl-PL"/>
        </w:rPr>
        <w:t xml:space="preserve"> bất cập</w:t>
      </w:r>
      <w:r w:rsidR="00BF2F5A">
        <w:rPr>
          <w:sz w:val="28"/>
          <w:lang w:val="pl-PL"/>
        </w:rPr>
        <w:t>, khó khăn</w:t>
      </w:r>
      <w:r>
        <w:rPr>
          <w:sz w:val="28"/>
          <w:lang w:val="pl-PL"/>
        </w:rPr>
        <w:t xml:space="preserve"> trong việc xử lý vi phạm hành chính đối với các hành vi vi phạm hành chính trong lĩnh vực lao động, bảo hiểm xã hội, an toàn, </w:t>
      </w:r>
      <w:r>
        <w:rPr>
          <w:sz w:val="28"/>
          <w:lang w:val="pl-PL"/>
        </w:rPr>
        <w:lastRenderedPageBreak/>
        <w:t>vệ sinh lao đ</w:t>
      </w:r>
      <w:bookmarkStart w:id="0" w:name="_GoBack"/>
      <w:bookmarkEnd w:id="0"/>
      <w:r>
        <w:rPr>
          <w:sz w:val="28"/>
          <w:lang w:val="pl-PL"/>
        </w:rPr>
        <w:t>ộng và đưa người lao động Việt Nam đi làm việc ở nước ngoài theo hợp đồng như: mức xử phạt thấp, hình thức xử phạt</w:t>
      </w:r>
      <w:r w:rsidR="00BF2F5A">
        <w:rPr>
          <w:sz w:val="28"/>
          <w:lang w:val="pl-PL"/>
        </w:rPr>
        <w:t>, biện pháp khắc phục hậu quả</w:t>
      </w:r>
      <w:r>
        <w:rPr>
          <w:sz w:val="28"/>
          <w:lang w:val="pl-PL"/>
        </w:rPr>
        <w:t xml:space="preserve"> chưa đảm bảo tính răn đe; tổ chức thi hành quyết định xử phạt gặp khó khăn (đối tượng vi phạm chây ì không thực hiện quyết định xử phạt, hay một số biện pháp cưỡng chế thi hành quyết định xử p</w:t>
      </w:r>
      <w:r w:rsidR="00EA3F90">
        <w:rPr>
          <w:sz w:val="28"/>
          <w:lang w:val="pl-PL"/>
        </w:rPr>
        <w:t>hạt chưa mang lại hiệu quả cao), khó khăn trong việc xác định tổ chức vi phạm hành chính.</w:t>
      </w:r>
    </w:p>
    <w:p w:rsidR="002738C1" w:rsidRPr="00EA3F90" w:rsidRDefault="00EA3F90" w:rsidP="00A4519B">
      <w:pPr>
        <w:pStyle w:val="NormalWeb"/>
        <w:spacing w:before="120" w:beforeAutospacing="0" w:after="0" w:afterAutospacing="0" w:line="360" w:lineRule="exact"/>
        <w:ind w:firstLine="720"/>
        <w:jc w:val="both"/>
        <w:rPr>
          <w:sz w:val="28"/>
          <w:szCs w:val="28"/>
        </w:rPr>
      </w:pPr>
      <w:r w:rsidRPr="00EA3F90">
        <w:rPr>
          <w:sz w:val="28"/>
          <w:szCs w:val="28"/>
        </w:rPr>
        <w:t xml:space="preserve"> </w:t>
      </w:r>
      <w:r w:rsidR="004E19E1" w:rsidRPr="00EA3F90">
        <w:rPr>
          <w:sz w:val="28"/>
          <w:szCs w:val="28"/>
        </w:rPr>
        <w:t>Do đó, cần thiết phải sửa đổi, bổ sung các quy định về xử phạt vi phạm hành chính hiện hành trong lĩnh vực lao động</w:t>
      </w:r>
      <w:r>
        <w:rPr>
          <w:sz w:val="28"/>
          <w:szCs w:val="28"/>
        </w:rPr>
        <w:t xml:space="preserve"> (trong đó có an toàn, vệ sinh lao động), bảo hiểm xã hội, đưa người lao động Việt Nam đi làm việc ở nước ngoài theo </w:t>
      </w:r>
      <w:r w:rsidRPr="00EA3F90">
        <w:rPr>
          <w:sz w:val="28"/>
          <w:szCs w:val="28"/>
        </w:rPr>
        <w:t>hợp đồng</w:t>
      </w:r>
      <w:r w:rsidR="004E19E1" w:rsidRPr="00EA3F90">
        <w:rPr>
          <w:sz w:val="28"/>
          <w:szCs w:val="28"/>
        </w:rPr>
        <w:t xml:space="preserve"> nhằm kịp thời đưa những quy</w:t>
      </w:r>
      <w:r w:rsidRPr="00EA3F90">
        <w:rPr>
          <w:sz w:val="28"/>
          <w:szCs w:val="28"/>
        </w:rPr>
        <w:t xml:space="preserve"> định mới của pháp luật</w:t>
      </w:r>
      <w:r w:rsidR="004E19E1" w:rsidRPr="00EA3F90">
        <w:rPr>
          <w:sz w:val="28"/>
          <w:szCs w:val="28"/>
        </w:rPr>
        <w:t xml:space="preserve"> vào cuộc sống</w:t>
      </w:r>
      <w:r w:rsidRPr="00EA3F90">
        <w:rPr>
          <w:sz w:val="28"/>
          <w:szCs w:val="28"/>
        </w:rPr>
        <w:t>, nâng cao ý thức tuân thủ pháp luật và kịp thời xử lý nghiêm minh các hành vi vi phạm hành chính trong lĩnh vực lao động, bảo hiểm xã hội, đưa người lao động Việt Nam đi làm việc ở nước ngoài theo hợp đồng.</w:t>
      </w:r>
    </w:p>
    <w:p w:rsidR="00992AAB" w:rsidRDefault="004E19E1" w:rsidP="00A4519B">
      <w:pPr>
        <w:spacing w:line="360" w:lineRule="exact"/>
        <w:rPr>
          <w:b/>
          <w:bCs/>
        </w:rPr>
      </w:pPr>
      <w:r w:rsidRPr="00235803">
        <w:rPr>
          <w:b/>
          <w:bCs/>
        </w:rPr>
        <w:t xml:space="preserve">II. </w:t>
      </w:r>
      <w:r w:rsidR="00992AAB">
        <w:rPr>
          <w:b/>
          <w:bCs/>
        </w:rPr>
        <w:t>MỤC ĐÍCH, QUAN ĐIỂM CHỈ ĐẠO VIỆC XÂY DỰNG DỰ THẢO NGHỊ ĐỊNH</w:t>
      </w:r>
    </w:p>
    <w:p w:rsidR="0031782D" w:rsidRPr="0067414D" w:rsidRDefault="005B4964" w:rsidP="00A4519B">
      <w:pPr>
        <w:spacing w:line="360" w:lineRule="exact"/>
        <w:rPr>
          <w:b/>
          <w:lang w:val="nl-NL"/>
        </w:rPr>
      </w:pPr>
      <w:r w:rsidRPr="0067414D">
        <w:rPr>
          <w:b/>
          <w:lang w:val="nl-NL"/>
        </w:rPr>
        <w:t>1. Mục đích xây dựng dự thảo Nghị định</w:t>
      </w:r>
    </w:p>
    <w:p w:rsidR="005B4964" w:rsidRDefault="005B4964" w:rsidP="00A4519B">
      <w:pPr>
        <w:spacing w:line="360" w:lineRule="exact"/>
        <w:rPr>
          <w:lang w:val="nl-NL"/>
        </w:rPr>
      </w:pPr>
      <w:r>
        <w:rPr>
          <w:lang w:val="nl-NL"/>
        </w:rPr>
        <w:t>- Bổ sung hành vi vi phạm, hình thức xử phạt, biện pháp khắc phục hậu quả, thẩm quyền xử phạt trong lĩnh vực lao</w:t>
      </w:r>
      <w:r w:rsidR="000B12B4">
        <w:rPr>
          <w:lang w:val="nl-NL"/>
        </w:rPr>
        <w:t xml:space="preserve"> động</w:t>
      </w:r>
      <w:r>
        <w:rPr>
          <w:lang w:val="nl-NL"/>
        </w:rPr>
        <w:t>, bảo hiểm xã hội để đảm bảo phù hợp với Luật An toàn, vệ sinh lao động năm 2015, Luật Bảo hiểm xã hội năm 2014</w:t>
      </w:r>
      <w:r w:rsidR="007A0343">
        <w:rPr>
          <w:lang w:val="nl-NL"/>
        </w:rPr>
        <w:t>.</w:t>
      </w:r>
    </w:p>
    <w:p w:rsidR="005B4964" w:rsidRDefault="005B4964" w:rsidP="00A4519B">
      <w:pPr>
        <w:spacing w:line="360" w:lineRule="exact"/>
        <w:rPr>
          <w:lang w:val="nl-NL"/>
        </w:rPr>
      </w:pPr>
      <w:r>
        <w:rPr>
          <w:lang w:val="nl-NL"/>
        </w:rPr>
        <w:t>- Sửa đổi, bổ sung các hành vi vi phạm, hình thức xử phạt, biện pháp khắc phục hậu quả trong lĩnh vực lao động, đưa người lao động Việt nam đi làm việc ở nước ngoài theo hợp đồng để khắc phục những khó khăn, vướng mắc trong quá trình triển khai thi hành Nghị định số 95/2013/NĐ-CP và Nghị định số 88/2015/NĐ-CP.</w:t>
      </w:r>
    </w:p>
    <w:p w:rsidR="005B4964" w:rsidRDefault="000B12B4" w:rsidP="00A4519B">
      <w:pPr>
        <w:spacing w:line="360" w:lineRule="exact"/>
        <w:rPr>
          <w:lang w:val="nl-NL"/>
        </w:rPr>
      </w:pPr>
      <w:r>
        <w:rPr>
          <w:lang w:val="nl-NL"/>
        </w:rPr>
        <w:t>- Hoàn thiện cơ sở pháp lý cho cơ quan quản lý nhà nước thực hiện hoạt động thanh tra, xử phạt vi phạm hành chính về lĩnh vực lao động, bảo hiểm xã hội, đưa người lao động Việt Nam đi làm việc ở nước ngoài theo hợp đồng.</w:t>
      </w:r>
    </w:p>
    <w:p w:rsidR="005B4964" w:rsidRPr="0067414D" w:rsidRDefault="005B4964" w:rsidP="00A4519B">
      <w:pPr>
        <w:spacing w:line="360" w:lineRule="exact"/>
        <w:rPr>
          <w:b/>
          <w:lang w:val="nl-NL"/>
        </w:rPr>
      </w:pPr>
      <w:r w:rsidRPr="0067414D">
        <w:rPr>
          <w:b/>
          <w:lang w:val="nl-NL"/>
        </w:rPr>
        <w:t>2. Quan điểm chỉ đạo việc xây dựng dự thảo Nghị định</w:t>
      </w:r>
    </w:p>
    <w:p w:rsidR="007A0343" w:rsidRDefault="005B4964" w:rsidP="00A4519B">
      <w:pPr>
        <w:spacing w:line="360" w:lineRule="exact"/>
        <w:rPr>
          <w:lang w:val="nl-NL"/>
        </w:rPr>
      </w:pPr>
      <w:r>
        <w:rPr>
          <w:lang w:val="nl-NL"/>
        </w:rPr>
        <w:t>-</w:t>
      </w:r>
      <w:r w:rsidR="0031782D" w:rsidRPr="006D0FEE">
        <w:rPr>
          <w:lang w:val="nl-NL"/>
        </w:rPr>
        <w:t xml:space="preserve"> Bảo đảm </w:t>
      </w:r>
      <w:r w:rsidR="000B12B4">
        <w:rPr>
          <w:lang w:val="nl-NL"/>
        </w:rPr>
        <w:t xml:space="preserve">tính hợp hiến, hợp pháp, thống nhất và phù hợp với quy định của Luật Xử lý vi phạm hành chính, Bộ luật lao động năm 2012, Luật An toàn, vệ sinh lao động năm 2014, Luật Công đoàn năm 2012, Luật Việc làm năm 2013, </w:t>
      </w:r>
      <w:r w:rsidR="00D746A2">
        <w:rPr>
          <w:lang w:val="nl-NL"/>
        </w:rPr>
        <w:t>Bộ luật hình sự năm 2015, Luật sửa đổi, bổ sung một số điều của Bộ luật hình sự năm 2017, Luật Bảo hiểm xã hộ</w:t>
      </w:r>
      <w:r w:rsidR="007A0343">
        <w:rPr>
          <w:lang w:val="nl-NL"/>
        </w:rPr>
        <w:t>i năm 2014...</w:t>
      </w:r>
    </w:p>
    <w:p w:rsidR="0031782D" w:rsidRDefault="005B4964" w:rsidP="00A4519B">
      <w:pPr>
        <w:spacing w:line="360" w:lineRule="exact"/>
        <w:rPr>
          <w:lang w:val="nl-NL"/>
        </w:rPr>
      </w:pPr>
      <w:r>
        <w:rPr>
          <w:lang w:val="nl-NL"/>
        </w:rPr>
        <w:t>- G</w:t>
      </w:r>
      <w:r w:rsidR="0031782D">
        <w:rPr>
          <w:lang w:val="nl-NL"/>
        </w:rPr>
        <w:t xml:space="preserve">iải quyết những vướng mắc, bất cập </w:t>
      </w:r>
      <w:r w:rsidR="0031782D" w:rsidRPr="006D0FEE">
        <w:rPr>
          <w:lang w:val="nl-NL"/>
        </w:rPr>
        <w:t xml:space="preserve">trong quy trình thực hiện </w:t>
      </w:r>
      <w:r w:rsidR="0031782D">
        <w:rPr>
          <w:lang w:val="nl-NL"/>
        </w:rPr>
        <w:t>Nghị đị</w:t>
      </w:r>
      <w:r w:rsidR="002B048B">
        <w:rPr>
          <w:lang w:val="nl-NL"/>
        </w:rPr>
        <w:t>nh số 95/2013/NĐ-CP và Nghị định số 88/2015/NĐ-CP.</w:t>
      </w:r>
    </w:p>
    <w:p w:rsidR="00A851A0" w:rsidRDefault="002B048B" w:rsidP="00A4519B">
      <w:pPr>
        <w:spacing w:line="360" w:lineRule="exact"/>
        <w:rPr>
          <w:b/>
          <w:bCs/>
        </w:rPr>
      </w:pPr>
      <w:r>
        <w:rPr>
          <w:lang w:val="nl-NL"/>
        </w:rPr>
        <w:lastRenderedPageBreak/>
        <w:t xml:space="preserve">- Kế thừa những </w:t>
      </w:r>
      <w:r w:rsidR="00081E19">
        <w:rPr>
          <w:lang w:val="nl-NL"/>
        </w:rPr>
        <w:t>quy định</w:t>
      </w:r>
      <w:r>
        <w:rPr>
          <w:lang w:val="nl-NL"/>
        </w:rPr>
        <w:t xml:space="preserve"> xử phạt vi phạ</w:t>
      </w:r>
      <w:r w:rsidR="00081E19">
        <w:rPr>
          <w:lang w:val="nl-NL"/>
        </w:rPr>
        <w:t>m hành chính về lao động, bảo hiểm xã hội, đưa người lao động Việt Nam đi làm việc ở nước ngoài theo hợp đồng trong Nghị định số 95/2013/NĐ-CP và Nghị định số 88/2015/NĐ-CP vẫn còn phù hợp và phát huy hiệu quả trên thực tiễn.</w:t>
      </w:r>
    </w:p>
    <w:p w:rsidR="002738C1" w:rsidRDefault="00992AAB" w:rsidP="00A4519B">
      <w:pPr>
        <w:spacing w:line="360" w:lineRule="exact"/>
      </w:pPr>
      <w:r>
        <w:rPr>
          <w:b/>
          <w:bCs/>
        </w:rPr>
        <w:t xml:space="preserve">III. </w:t>
      </w:r>
      <w:r w:rsidR="004E19E1" w:rsidRPr="00235803">
        <w:rPr>
          <w:b/>
          <w:bCs/>
        </w:rPr>
        <w:t>QUÁ TRÌNH SOẠN THẢO NGHỊ ĐỊNH</w:t>
      </w:r>
    </w:p>
    <w:p w:rsidR="00081E19" w:rsidRPr="00742A06" w:rsidRDefault="00081E19" w:rsidP="00A4519B">
      <w:pPr>
        <w:spacing w:line="360" w:lineRule="exact"/>
        <w:ind w:firstLine="709"/>
        <w:rPr>
          <w:sz w:val="27"/>
          <w:szCs w:val="27"/>
        </w:rPr>
      </w:pPr>
      <w:bookmarkStart w:id="1" w:name="_Toc237338214"/>
      <w:bookmarkStart w:id="2" w:name="_Toc237339891"/>
      <w:bookmarkStart w:id="3" w:name="_Toc237341171"/>
      <w:r w:rsidRPr="00742A06">
        <w:rPr>
          <w:sz w:val="27"/>
          <w:szCs w:val="27"/>
        </w:rPr>
        <w:t xml:space="preserve">Trong quá trình soạn thảo Nghị định xử phạt vi phạm hành chính </w:t>
      </w:r>
      <w:r>
        <w:rPr>
          <w:sz w:val="27"/>
          <w:szCs w:val="27"/>
        </w:rPr>
        <w:t>về lao động, bảo hiểm xã hội, đưa người lao động Việt Nam đi làm việc ở nước ngoài theo hợp đồng</w:t>
      </w:r>
      <w:r w:rsidRPr="00742A06">
        <w:rPr>
          <w:sz w:val="27"/>
          <w:szCs w:val="27"/>
        </w:rPr>
        <w:t>, cơ quan chủ trì soạn thảo đã thực hiện đúng và đầy đủ quy trình của Luật Ban hành văn bản quy phạm pháp luật năm 2015 và Nghị định số 34/2016/NĐ-CP ngày 14/5/2016 của Chính phủ quy định chi tiết một số điều và biện pháp thi hành Luật Ban hành văn bản quy phạm pháp luật.</w:t>
      </w:r>
    </w:p>
    <w:p w:rsidR="00081E19" w:rsidRPr="00742A06" w:rsidRDefault="00081E19" w:rsidP="00A4519B">
      <w:pPr>
        <w:spacing w:line="360" w:lineRule="exact"/>
        <w:ind w:firstLine="709"/>
        <w:rPr>
          <w:sz w:val="27"/>
          <w:szCs w:val="27"/>
        </w:rPr>
      </w:pPr>
      <w:r w:rsidRPr="00742A06">
        <w:rPr>
          <w:sz w:val="27"/>
          <w:szCs w:val="27"/>
        </w:rPr>
        <w:t>Ngày 31/</w:t>
      </w:r>
      <w:r>
        <w:rPr>
          <w:sz w:val="27"/>
          <w:szCs w:val="27"/>
        </w:rPr>
        <w:t>3</w:t>
      </w:r>
      <w:r w:rsidRPr="00742A06">
        <w:rPr>
          <w:sz w:val="27"/>
          <w:szCs w:val="27"/>
        </w:rPr>
        <w:t>/201</w:t>
      </w:r>
      <w:r>
        <w:rPr>
          <w:sz w:val="27"/>
          <w:szCs w:val="27"/>
        </w:rPr>
        <w:t>7</w:t>
      </w:r>
      <w:r w:rsidRPr="00742A06">
        <w:rPr>
          <w:sz w:val="27"/>
          <w:szCs w:val="27"/>
        </w:rPr>
        <w:t xml:space="preserve">, Bộ trưởng Bộ Lao động – Thương binh và Xã hội đã ban hành Quyết định số </w:t>
      </w:r>
      <w:r>
        <w:rPr>
          <w:sz w:val="27"/>
          <w:szCs w:val="27"/>
        </w:rPr>
        <w:t>491</w:t>
      </w:r>
      <w:r w:rsidRPr="00742A06">
        <w:rPr>
          <w:sz w:val="27"/>
          <w:szCs w:val="27"/>
        </w:rPr>
        <w:t>/QĐ-LĐTBXH</w:t>
      </w:r>
      <w:r>
        <w:rPr>
          <w:sz w:val="27"/>
          <w:szCs w:val="27"/>
        </w:rPr>
        <w:t xml:space="preserve"> về việc thành lập Ban soạn thảo, Tổ biên tập xây dựng Nghị định quy định xử phạt vi phạm hành chính trong lĩnh vực lao động, bảo hiểm xã hội, đưa người lao động Việt Nam đi làm việc ở nước ngoài theo hợp đồng.</w:t>
      </w:r>
    </w:p>
    <w:p w:rsidR="00081E19" w:rsidRPr="00742A06" w:rsidRDefault="00081E19" w:rsidP="00A4519B">
      <w:pPr>
        <w:spacing w:line="360" w:lineRule="exact"/>
        <w:ind w:firstLine="709"/>
        <w:rPr>
          <w:sz w:val="27"/>
          <w:szCs w:val="27"/>
        </w:rPr>
      </w:pPr>
      <w:r w:rsidRPr="00742A06">
        <w:rPr>
          <w:sz w:val="27"/>
          <w:szCs w:val="27"/>
        </w:rPr>
        <w:t>Ban soạn thảo Nghị định đã tiến hành</w:t>
      </w:r>
      <w:r>
        <w:rPr>
          <w:sz w:val="27"/>
          <w:szCs w:val="27"/>
        </w:rPr>
        <w:t xml:space="preserve"> tổng kết tình hình thực hiện Nghị định số 95/2013/NĐ-CP và Nghị định số 88/2015/NĐ-CP;</w:t>
      </w:r>
      <w:r w:rsidRPr="00742A06">
        <w:rPr>
          <w:sz w:val="27"/>
          <w:szCs w:val="27"/>
        </w:rPr>
        <w:t xml:space="preserve"> xây dựng Đề cương, Dự thảo Nghị định, Tờ trình Chính phủ, tổng hợp ý kiến các bộ, ngành và đối tượng chịu sự tác động của văn bản.</w:t>
      </w:r>
    </w:p>
    <w:p w:rsidR="00081E19" w:rsidRPr="00742A06" w:rsidRDefault="00081E19" w:rsidP="00A4519B">
      <w:pPr>
        <w:spacing w:line="360" w:lineRule="exact"/>
        <w:ind w:firstLine="709"/>
        <w:rPr>
          <w:sz w:val="27"/>
          <w:szCs w:val="27"/>
        </w:rPr>
      </w:pPr>
      <w:r w:rsidRPr="00742A06">
        <w:rPr>
          <w:sz w:val="27"/>
          <w:szCs w:val="27"/>
        </w:rPr>
        <w:t>Ban soạn thảo, Bộ Lao động – Thương binh và Xã hội đã tổ chức các cuộc hội thảo lấy ý kiến của các chuyên gia, các nhà quản lý, các đối tượng có liên quan trực tiếp chịu sự điều chỉnh của Nghị định, đăng tải trên trang Thông tin điện tử của Chính phủ; gửi văn bản xin ý kiến của Bộ, ngành, và một số địa phương. Đã gửi hồ sơ đề nghị Bộ Tư pháp thẩm định theo quy định của pháp luật.</w:t>
      </w:r>
    </w:p>
    <w:p w:rsidR="00081E19" w:rsidRPr="00742A06" w:rsidRDefault="00081E19" w:rsidP="00A4519B">
      <w:pPr>
        <w:spacing w:line="360" w:lineRule="exact"/>
        <w:rPr>
          <w:sz w:val="27"/>
          <w:szCs w:val="27"/>
        </w:rPr>
      </w:pPr>
      <w:r w:rsidRPr="00742A06">
        <w:rPr>
          <w:sz w:val="27"/>
          <w:szCs w:val="27"/>
        </w:rPr>
        <w:t>Trên cơ sở ý kiến của các Bộ, ngành, đoàn thể, văn bản thẩm định của Bộ Tư pháp, Ban soạn thảo, Bộ Lao động – Thương binh và Xã hội đã tổng hợp, giải trình, tiếp thu ý kiến và chỉnh lý hoàn thiện Dự thảo để trình Chính phủ.</w:t>
      </w:r>
    </w:p>
    <w:bookmarkEnd w:id="1"/>
    <w:bookmarkEnd w:id="2"/>
    <w:bookmarkEnd w:id="3"/>
    <w:p w:rsidR="002738C1" w:rsidRDefault="00043160" w:rsidP="00A4519B">
      <w:pPr>
        <w:spacing w:line="360" w:lineRule="exact"/>
        <w:rPr>
          <w:b/>
          <w:bCs/>
          <w:lang w:val="nl-NL"/>
        </w:rPr>
      </w:pPr>
      <w:r w:rsidRPr="00043160">
        <w:rPr>
          <w:b/>
          <w:bCs/>
          <w:lang w:val="nl-NL"/>
        </w:rPr>
        <w:t>I</w:t>
      </w:r>
      <w:r w:rsidR="00992AAB">
        <w:rPr>
          <w:b/>
          <w:bCs/>
          <w:lang w:val="nl-NL"/>
        </w:rPr>
        <w:t>V</w:t>
      </w:r>
      <w:r w:rsidRPr="00043160">
        <w:rPr>
          <w:b/>
          <w:bCs/>
          <w:lang w:val="nl-NL"/>
        </w:rPr>
        <w:t xml:space="preserve">. </w:t>
      </w:r>
      <w:r w:rsidR="00992AAB">
        <w:rPr>
          <w:b/>
          <w:bCs/>
          <w:lang w:val="nl-NL"/>
        </w:rPr>
        <w:t xml:space="preserve">BỐ CỤC VÀ </w:t>
      </w:r>
      <w:r w:rsidRPr="00043160">
        <w:rPr>
          <w:b/>
          <w:bCs/>
          <w:lang w:val="nl-NL"/>
        </w:rPr>
        <w:t xml:space="preserve">NỘI DUNG </w:t>
      </w:r>
      <w:r w:rsidR="00992AAB">
        <w:rPr>
          <w:b/>
          <w:bCs/>
          <w:lang w:val="nl-NL"/>
        </w:rPr>
        <w:t xml:space="preserve">CƠ BẢN </w:t>
      </w:r>
      <w:r w:rsidRPr="00043160">
        <w:rPr>
          <w:b/>
          <w:bCs/>
          <w:lang w:val="nl-NL"/>
        </w:rPr>
        <w:t>CỦA DỰ THẢO NGHỊ ĐỊNH</w:t>
      </w:r>
    </w:p>
    <w:p w:rsidR="003538E0" w:rsidRPr="00742A06" w:rsidRDefault="003538E0" w:rsidP="00A4519B">
      <w:pPr>
        <w:spacing w:line="360" w:lineRule="exact"/>
        <w:rPr>
          <w:b/>
          <w:sz w:val="27"/>
          <w:szCs w:val="27"/>
        </w:rPr>
      </w:pPr>
      <w:r w:rsidRPr="00742A06">
        <w:rPr>
          <w:b/>
          <w:sz w:val="27"/>
          <w:szCs w:val="27"/>
        </w:rPr>
        <w:t xml:space="preserve">1. Bố cục </w:t>
      </w:r>
    </w:p>
    <w:p w:rsidR="003538E0" w:rsidRDefault="003538E0" w:rsidP="00A4519B">
      <w:pPr>
        <w:spacing w:line="360" w:lineRule="exact"/>
        <w:rPr>
          <w:sz w:val="27"/>
          <w:szCs w:val="27"/>
        </w:rPr>
      </w:pPr>
      <w:r w:rsidRPr="00742A06">
        <w:rPr>
          <w:sz w:val="27"/>
          <w:szCs w:val="27"/>
        </w:rPr>
        <w:t>Dự thảo Nghị định có 0</w:t>
      </w:r>
      <w:r>
        <w:rPr>
          <w:sz w:val="27"/>
          <w:szCs w:val="27"/>
        </w:rPr>
        <w:t>6</w:t>
      </w:r>
      <w:r w:rsidRPr="00742A06">
        <w:rPr>
          <w:sz w:val="27"/>
          <w:szCs w:val="27"/>
        </w:rPr>
        <w:t xml:space="preserve"> chương 5</w:t>
      </w:r>
      <w:r>
        <w:rPr>
          <w:sz w:val="27"/>
          <w:szCs w:val="27"/>
        </w:rPr>
        <w:t>6</w:t>
      </w:r>
      <w:r w:rsidRPr="00742A06">
        <w:rPr>
          <w:sz w:val="27"/>
          <w:szCs w:val="27"/>
        </w:rPr>
        <w:t xml:space="preserve"> điều: </w:t>
      </w:r>
    </w:p>
    <w:p w:rsidR="003538E0" w:rsidRDefault="003538E0" w:rsidP="00A4519B">
      <w:pPr>
        <w:spacing w:line="360" w:lineRule="exact"/>
        <w:rPr>
          <w:sz w:val="27"/>
          <w:szCs w:val="27"/>
        </w:rPr>
      </w:pPr>
      <w:r w:rsidRPr="00E005FB">
        <w:rPr>
          <w:i/>
          <w:sz w:val="27"/>
          <w:szCs w:val="27"/>
        </w:rPr>
        <w:t>Chương I</w:t>
      </w:r>
      <w:r w:rsidRPr="00742A06">
        <w:rPr>
          <w:sz w:val="27"/>
          <w:szCs w:val="27"/>
        </w:rPr>
        <w:t xml:space="preserve"> </w:t>
      </w:r>
      <w:r w:rsidRPr="00E005FB">
        <w:rPr>
          <w:i/>
          <w:sz w:val="27"/>
          <w:szCs w:val="27"/>
        </w:rPr>
        <w:t>- Quy định chung</w:t>
      </w:r>
      <w:r w:rsidRPr="00742A06">
        <w:rPr>
          <w:sz w:val="27"/>
          <w:szCs w:val="27"/>
        </w:rPr>
        <w:t>, từ Điều 1 đến Điề</w:t>
      </w:r>
      <w:r>
        <w:rPr>
          <w:sz w:val="27"/>
          <w:szCs w:val="27"/>
        </w:rPr>
        <w:t>u 4</w:t>
      </w:r>
      <w:r w:rsidRPr="00742A06">
        <w:rPr>
          <w:sz w:val="27"/>
          <w:szCs w:val="27"/>
        </w:rPr>
        <w:t xml:space="preserve"> (0</w:t>
      </w:r>
      <w:r>
        <w:rPr>
          <w:sz w:val="27"/>
          <w:szCs w:val="27"/>
        </w:rPr>
        <w:t>4</w:t>
      </w:r>
      <w:r w:rsidRPr="00742A06">
        <w:rPr>
          <w:sz w:val="27"/>
          <w:szCs w:val="27"/>
        </w:rPr>
        <w:t xml:space="preserve"> điều); </w:t>
      </w:r>
    </w:p>
    <w:p w:rsidR="003538E0" w:rsidRPr="003538E0" w:rsidRDefault="003538E0" w:rsidP="00A4519B">
      <w:pPr>
        <w:spacing w:line="360" w:lineRule="exact"/>
        <w:rPr>
          <w:sz w:val="27"/>
          <w:szCs w:val="27"/>
        </w:rPr>
      </w:pPr>
      <w:r w:rsidRPr="00E005FB">
        <w:rPr>
          <w:i/>
          <w:sz w:val="27"/>
          <w:szCs w:val="27"/>
        </w:rPr>
        <w:t>Chương II</w:t>
      </w:r>
      <w:r w:rsidRPr="00742A06">
        <w:rPr>
          <w:sz w:val="27"/>
          <w:szCs w:val="27"/>
        </w:rPr>
        <w:t xml:space="preserve"> </w:t>
      </w:r>
      <w:r w:rsidRPr="00E005FB">
        <w:rPr>
          <w:i/>
          <w:sz w:val="27"/>
          <w:szCs w:val="27"/>
        </w:rPr>
        <w:t>- Hành vi vi phạm, hình thức xử phạt và biện pháp khắc phục hậu quả đối với hành vi vi phạm trong lĩnh vực lao động,</w:t>
      </w:r>
      <w:r>
        <w:rPr>
          <w:sz w:val="27"/>
          <w:szCs w:val="27"/>
        </w:rPr>
        <w:t xml:space="preserve"> </w:t>
      </w:r>
      <w:r w:rsidRPr="003538E0">
        <w:rPr>
          <w:sz w:val="27"/>
          <w:szCs w:val="27"/>
        </w:rPr>
        <w:t xml:space="preserve">từ Điều </w:t>
      </w:r>
      <w:r>
        <w:rPr>
          <w:sz w:val="27"/>
          <w:szCs w:val="27"/>
        </w:rPr>
        <w:t>5</w:t>
      </w:r>
      <w:r w:rsidRPr="003538E0">
        <w:rPr>
          <w:sz w:val="27"/>
          <w:szCs w:val="27"/>
        </w:rPr>
        <w:t xml:space="preserve"> đến Điều </w:t>
      </w:r>
      <w:r>
        <w:rPr>
          <w:sz w:val="27"/>
          <w:szCs w:val="27"/>
        </w:rPr>
        <w:t>36</w:t>
      </w:r>
      <w:r w:rsidRPr="003538E0">
        <w:rPr>
          <w:sz w:val="27"/>
          <w:szCs w:val="27"/>
        </w:rPr>
        <w:t xml:space="preserve"> (3</w:t>
      </w:r>
      <w:r w:rsidR="00E005FB">
        <w:rPr>
          <w:sz w:val="27"/>
          <w:szCs w:val="27"/>
        </w:rPr>
        <w:t>2</w:t>
      </w:r>
      <w:r w:rsidRPr="003538E0">
        <w:rPr>
          <w:sz w:val="27"/>
          <w:szCs w:val="27"/>
        </w:rPr>
        <w:t xml:space="preserve"> điều); </w:t>
      </w:r>
    </w:p>
    <w:p w:rsidR="00E005FB" w:rsidRDefault="003538E0" w:rsidP="00A4519B">
      <w:pPr>
        <w:spacing w:line="360" w:lineRule="exact"/>
        <w:rPr>
          <w:sz w:val="27"/>
          <w:szCs w:val="27"/>
        </w:rPr>
      </w:pPr>
      <w:r w:rsidRPr="00E005FB">
        <w:rPr>
          <w:i/>
          <w:sz w:val="27"/>
          <w:szCs w:val="27"/>
        </w:rPr>
        <w:lastRenderedPageBreak/>
        <w:t>Chương III -</w:t>
      </w:r>
      <w:r w:rsidRPr="003538E0">
        <w:rPr>
          <w:sz w:val="27"/>
          <w:szCs w:val="27"/>
        </w:rPr>
        <w:t xml:space="preserve"> </w:t>
      </w:r>
      <w:r w:rsidR="00E005FB" w:rsidRPr="00E005FB">
        <w:rPr>
          <w:i/>
          <w:sz w:val="27"/>
          <w:szCs w:val="27"/>
        </w:rPr>
        <w:t>Hành vi vi phạm, hình thức xử phạt và biện pháp khắc phục hậu quả đối với hành vi vi phạm trong lĩnh vực bảo hiểm xã hội</w:t>
      </w:r>
      <w:r w:rsidR="00E005FB">
        <w:rPr>
          <w:sz w:val="27"/>
          <w:szCs w:val="27"/>
        </w:rPr>
        <w:t>, từ Điều 37 đến Điều 39 (3 điều);</w:t>
      </w:r>
    </w:p>
    <w:p w:rsidR="003538E0" w:rsidRPr="003538E0" w:rsidRDefault="003538E0" w:rsidP="00A4519B">
      <w:pPr>
        <w:spacing w:line="360" w:lineRule="exact"/>
        <w:rPr>
          <w:sz w:val="27"/>
          <w:szCs w:val="27"/>
        </w:rPr>
      </w:pPr>
      <w:r w:rsidRPr="00E005FB">
        <w:rPr>
          <w:i/>
          <w:sz w:val="27"/>
          <w:szCs w:val="27"/>
        </w:rPr>
        <w:t>Chương IV</w:t>
      </w:r>
      <w:r w:rsidRPr="003538E0">
        <w:rPr>
          <w:sz w:val="27"/>
          <w:szCs w:val="27"/>
        </w:rPr>
        <w:t xml:space="preserve"> </w:t>
      </w:r>
      <w:r w:rsidRPr="00E005FB">
        <w:rPr>
          <w:i/>
          <w:sz w:val="27"/>
          <w:szCs w:val="27"/>
        </w:rPr>
        <w:t xml:space="preserve">- </w:t>
      </w:r>
      <w:r w:rsidR="00E005FB" w:rsidRPr="00E005FB">
        <w:rPr>
          <w:i/>
          <w:sz w:val="27"/>
          <w:szCs w:val="27"/>
        </w:rPr>
        <w:t>Hành vi vi phạm, hình thức xử phạt và biện pháp khắc phục hậu quả đối với hành vi vi phạm trong lĩnh vực đưa người lao động Việt Nam đi làm việc ở nước ngoài theo hợp đồng</w:t>
      </w:r>
      <w:r w:rsidR="00E005FB">
        <w:rPr>
          <w:sz w:val="27"/>
          <w:szCs w:val="27"/>
        </w:rPr>
        <w:t>, từ Điều 40 đến Điều 46 (7 điều);</w:t>
      </w:r>
    </w:p>
    <w:p w:rsidR="003538E0" w:rsidRPr="003538E0" w:rsidRDefault="003538E0" w:rsidP="00A4519B">
      <w:pPr>
        <w:spacing w:line="360" w:lineRule="exact"/>
        <w:rPr>
          <w:sz w:val="27"/>
          <w:szCs w:val="27"/>
        </w:rPr>
      </w:pPr>
      <w:r w:rsidRPr="00E005FB">
        <w:rPr>
          <w:i/>
          <w:sz w:val="27"/>
          <w:szCs w:val="27"/>
        </w:rPr>
        <w:t>Chương V</w:t>
      </w:r>
      <w:r w:rsidRPr="003538E0">
        <w:rPr>
          <w:sz w:val="27"/>
          <w:szCs w:val="27"/>
        </w:rPr>
        <w:t xml:space="preserve"> </w:t>
      </w:r>
      <w:r w:rsidR="00E005FB" w:rsidRPr="00E005FB">
        <w:rPr>
          <w:i/>
          <w:sz w:val="27"/>
          <w:szCs w:val="27"/>
        </w:rPr>
        <w:t>-</w:t>
      </w:r>
      <w:r w:rsidR="00E005FB">
        <w:rPr>
          <w:sz w:val="27"/>
          <w:szCs w:val="27"/>
        </w:rPr>
        <w:t xml:space="preserve"> </w:t>
      </w:r>
      <w:r w:rsidR="00E005FB" w:rsidRPr="00E005FB">
        <w:rPr>
          <w:i/>
          <w:sz w:val="27"/>
          <w:szCs w:val="27"/>
        </w:rPr>
        <w:t>Thẩm quyền, thủ tục xử phạt vi phạm hành chính</w:t>
      </w:r>
      <w:r w:rsidR="00E005FB">
        <w:rPr>
          <w:sz w:val="27"/>
          <w:szCs w:val="27"/>
        </w:rPr>
        <w:t>, từ Điều 47 đến Điều 54 (8 điều);</w:t>
      </w:r>
      <w:r w:rsidRPr="003538E0">
        <w:rPr>
          <w:sz w:val="27"/>
          <w:szCs w:val="27"/>
        </w:rPr>
        <w:t xml:space="preserve"> </w:t>
      </w:r>
    </w:p>
    <w:p w:rsidR="003538E0" w:rsidRPr="003538E0" w:rsidRDefault="003538E0" w:rsidP="00A4519B">
      <w:pPr>
        <w:spacing w:line="360" w:lineRule="exact"/>
        <w:rPr>
          <w:sz w:val="27"/>
          <w:szCs w:val="27"/>
        </w:rPr>
      </w:pPr>
      <w:r w:rsidRPr="00E005FB">
        <w:rPr>
          <w:i/>
          <w:sz w:val="27"/>
          <w:szCs w:val="27"/>
        </w:rPr>
        <w:t xml:space="preserve">Chương VI </w:t>
      </w:r>
      <w:r w:rsidR="00E005FB" w:rsidRPr="00E005FB">
        <w:rPr>
          <w:i/>
          <w:sz w:val="27"/>
          <w:szCs w:val="27"/>
        </w:rPr>
        <w:t>-</w:t>
      </w:r>
      <w:r w:rsidRPr="00E005FB">
        <w:rPr>
          <w:i/>
          <w:sz w:val="27"/>
          <w:szCs w:val="27"/>
        </w:rPr>
        <w:t xml:space="preserve"> </w:t>
      </w:r>
      <w:r w:rsidR="00E005FB" w:rsidRPr="00E005FB">
        <w:rPr>
          <w:i/>
          <w:sz w:val="27"/>
          <w:szCs w:val="27"/>
        </w:rPr>
        <w:t>Điều khoản thi hành</w:t>
      </w:r>
      <w:r w:rsidR="00E005FB">
        <w:rPr>
          <w:sz w:val="27"/>
          <w:szCs w:val="27"/>
        </w:rPr>
        <w:t>, Điều 55 và Điều 56 (2 điều).</w:t>
      </w:r>
    </w:p>
    <w:p w:rsidR="003538E0" w:rsidRPr="00742A06" w:rsidRDefault="003538E0" w:rsidP="00A4519B">
      <w:pPr>
        <w:spacing w:line="360" w:lineRule="exact"/>
        <w:ind w:firstLine="0"/>
        <w:rPr>
          <w:b/>
          <w:sz w:val="27"/>
          <w:szCs w:val="27"/>
        </w:rPr>
      </w:pPr>
      <w:r w:rsidRPr="00742A06">
        <w:rPr>
          <w:b/>
          <w:sz w:val="27"/>
          <w:szCs w:val="27"/>
        </w:rPr>
        <w:tab/>
        <w:t>2. Nội dung</w:t>
      </w:r>
    </w:p>
    <w:p w:rsidR="003538E0" w:rsidRPr="00742A06" w:rsidRDefault="003538E0" w:rsidP="00A4519B">
      <w:pPr>
        <w:spacing w:line="360" w:lineRule="exact"/>
        <w:rPr>
          <w:i/>
          <w:sz w:val="27"/>
          <w:szCs w:val="27"/>
        </w:rPr>
      </w:pPr>
      <w:r w:rsidRPr="00742A06">
        <w:rPr>
          <w:i/>
          <w:sz w:val="27"/>
          <w:szCs w:val="27"/>
        </w:rPr>
        <w:t xml:space="preserve">Chương I - Quy định chung </w:t>
      </w:r>
    </w:p>
    <w:p w:rsidR="003538E0" w:rsidRPr="00742A06" w:rsidRDefault="003538E0" w:rsidP="00A4519B">
      <w:pPr>
        <w:spacing w:line="360" w:lineRule="exact"/>
        <w:rPr>
          <w:color w:val="000000"/>
          <w:sz w:val="27"/>
          <w:szCs w:val="27"/>
        </w:rPr>
      </w:pPr>
      <w:r w:rsidRPr="00742A06">
        <w:rPr>
          <w:sz w:val="27"/>
          <w:szCs w:val="27"/>
        </w:rPr>
        <w:t xml:space="preserve">Chương này quy định phạm vi điều chỉnh; đối tượng </w:t>
      </w:r>
      <w:r w:rsidR="00E005FB">
        <w:rPr>
          <w:sz w:val="27"/>
          <w:szCs w:val="27"/>
        </w:rPr>
        <w:t>áp dụng</w:t>
      </w:r>
      <w:r w:rsidRPr="00742A06">
        <w:rPr>
          <w:sz w:val="27"/>
          <w:szCs w:val="27"/>
        </w:rPr>
        <w:t xml:space="preserve">; giải thích từ ngữ; </w:t>
      </w:r>
      <w:r w:rsidR="00E005FB">
        <w:rPr>
          <w:sz w:val="27"/>
          <w:szCs w:val="27"/>
        </w:rPr>
        <w:t>và quy định chung về</w:t>
      </w:r>
      <w:r w:rsidRPr="00742A06">
        <w:rPr>
          <w:b/>
          <w:bCs/>
          <w:color w:val="000000"/>
          <w:sz w:val="27"/>
          <w:szCs w:val="27"/>
        </w:rPr>
        <w:t xml:space="preserve"> </w:t>
      </w:r>
      <w:r w:rsidRPr="00742A06">
        <w:rPr>
          <w:color w:val="000000"/>
          <w:sz w:val="27"/>
          <w:szCs w:val="27"/>
        </w:rPr>
        <w:t>mức phạ</w:t>
      </w:r>
      <w:r w:rsidR="00E005FB">
        <w:rPr>
          <w:color w:val="000000"/>
          <w:sz w:val="27"/>
          <w:szCs w:val="27"/>
        </w:rPr>
        <w:t>t</w:t>
      </w:r>
      <w:r w:rsidRPr="00742A06">
        <w:rPr>
          <w:color w:val="000000"/>
          <w:sz w:val="27"/>
          <w:szCs w:val="27"/>
        </w:rPr>
        <w:t xml:space="preserve"> và thẩm quyề</w:t>
      </w:r>
      <w:r w:rsidR="00E005FB">
        <w:rPr>
          <w:color w:val="000000"/>
          <w:sz w:val="27"/>
          <w:szCs w:val="27"/>
        </w:rPr>
        <w:t>n xử phạt trong Nghị định.</w:t>
      </w:r>
    </w:p>
    <w:p w:rsidR="00E005FB" w:rsidRDefault="003538E0" w:rsidP="00A4519B">
      <w:pPr>
        <w:spacing w:line="360" w:lineRule="exact"/>
        <w:rPr>
          <w:sz w:val="27"/>
          <w:szCs w:val="27"/>
        </w:rPr>
      </w:pPr>
      <w:r w:rsidRPr="00742A06">
        <w:rPr>
          <w:i/>
          <w:sz w:val="27"/>
          <w:szCs w:val="27"/>
        </w:rPr>
        <w:t xml:space="preserve">Chương II - </w:t>
      </w:r>
      <w:r w:rsidR="00E005FB" w:rsidRPr="00E005FB">
        <w:rPr>
          <w:i/>
          <w:sz w:val="27"/>
          <w:szCs w:val="27"/>
        </w:rPr>
        <w:t>Hành vi vi phạm, hình thức xử phạt và biện pháp khắc phục hậu quả đối với hành vi vi phạm trong lĩnh vực lao động</w:t>
      </w:r>
      <w:r w:rsidR="00E005FB" w:rsidRPr="00742A06">
        <w:rPr>
          <w:sz w:val="27"/>
          <w:szCs w:val="27"/>
        </w:rPr>
        <w:t xml:space="preserve"> </w:t>
      </w:r>
    </w:p>
    <w:p w:rsidR="00E005FB" w:rsidRPr="00742A06" w:rsidRDefault="00552A93" w:rsidP="00A4519B">
      <w:pPr>
        <w:spacing w:line="360" w:lineRule="exact"/>
        <w:rPr>
          <w:sz w:val="27"/>
          <w:szCs w:val="27"/>
        </w:rPr>
      </w:pPr>
      <w:r>
        <w:rPr>
          <w:sz w:val="27"/>
          <w:szCs w:val="27"/>
        </w:rPr>
        <w:t>Chương này:</w:t>
      </w:r>
      <w:r w:rsidR="0067414D">
        <w:rPr>
          <w:sz w:val="27"/>
          <w:szCs w:val="27"/>
        </w:rPr>
        <w:t xml:space="preserve"> Kế thừa các hành vi vi phạm hành chính, hình thức xử phạt, biện pháp khắc phục hậu quả đối với hành vi vi phạm trong lĩnh vực lao động trong Nghị định số 95/2013/NĐ-CP và Nghị định số 88/2015/NĐ-CP;</w:t>
      </w:r>
      <w:r>
        <w:rPr>
          <w:sz w:val="27"/>
          <w:szCs w:val="27"/>
        </w:rPr>
        <w:t xml:space="preserve"> s</w:t>
      </w:r>
      <w:r w:rsidR="00E005FB">
        <w:rPr>
          <w:sz w:val="27"/>
          <w:szCs w:val="27"/>
        </w:rPr>
        <w:t>ửa đổi hành vi vi phạm, mức xử phạt đối với một số hành vi vi phạm pháp luật lao độ</w:t>
      </w:r>
      <w:r>
        <w:rPr>
          <w:sz w:val="27"/>
          <w:szCs w:val="27"/>
        </w:rPr>
        <w:t>ng; s</w:t>
      </w:r>
      <w:r w:rsidR="00E005FB">
        <w:rPr>
          <w:sz w:val="27"/>
          <w:szCs w:val="27"/>
        </w:rPr>
        <w:t>ửa đổi, bổ sung hành vi vi phạm, mức xử phạt, biện pháp khắc phục hậu quả đối với hành vi vi phạm pháp luật về an toàn, vệ sinh lao động.</w:t>
      </w:r>
    </w:p>
    <w:p w:rsidR="00552A93" w:rsidRDefault="003538E0" w:rsidP="00A4519B">
      <w:pPr>
        <w:spacing w:line="360" w:lineRule="exact"/>
        <w:rPr>
          <w:sz w:val="27"/>
          <w:szCs w:val="27"/>
        </w:rPr>
      </w:pPr>
      <w:r w:rsidRPr="00742A06">
        <w:rPr>
          <w:i/>
          <w:sz w:val="27"/>
          <w:szCs w:val="27"/>
        </w:rPr>
        <w:t xml:space="preserve">Chương III - </w:t>
      </w:r>
      <w:r w:rsidR="00552A93" w:rsidRPr="00E005FB">
        <w:rPr>
          <w:i/>
          <w:sz w:val="27"/>
          <w:szCs w:val="27"/>
        </w:rPr>
        <w:t>Hành vi vi phạm, hình thức xử phạt và biện pháp khắc phục hậu quả đối với hành vi vi phạm trong lĩnh vực bảo hiểm xã hội</w:t>
      </w:r>
      <w:r w:rsidR="00552A93" w:rsidRPr="00742A06">
        <w:rPr>
          <w:sz w:val="27"/>
          <w:szCs w:val="27"/>
        </w:rPr>
        <w:t xml:space="preserve"> </w:t>
      </w:r>
    </w:p>
    <w:p w:rsidR="003538E0" w:rsidRPr="00742A06" w:rsidRDefault="003538E0" w:rsidP="00A4519B">
      <w:pPr>
        <w:spacing w:line="360" w:lineRule="exact"/>
        <w:rPr>
          <w:sz w:val="27"/>
          <w:szCs w:val="27"/>
        </w:rPr>
      </w:pPr>
      <w:r w:rsidRPr="00742A06">
        <w:rPr>
          <w:sz w:val="27"/>
          <w:szCs w:val="27"/>
        </w:rPr>
        <w:t>Chương này</w:t>
      </w:r>
      <w:r w:rsidR="0067414D">
        <w:rPr>
          <w:sz w:val="27"/>
          <w:szCs w:val="27"/>
        </w:rPr>
        <w:t>: Kế thừa các hành vi vi phạm hành chính, hình thức xử phạt, biện pháp khắc phục hậu quả đối với hành vi vi phạm trong lĩnh vực bảo hiểm xã hội trong Nghị định số 95/2013/NĐ-CP và Nghị định số 88/2015/NĐ-CP;</w:t>
      </w:r>
      <w:r w:rsidRPr="00742A06">
        <w:rPr>
          <w:sz w:val="27"/>
          <w:szCs w:val="27"/>
        </w:rPr>
        <w:t xml:space="preserve"> </w:t>
      </w:r>
      <w:r w:rsidR="00552A93">
        <w:rPr>
          <w:sz w:val="27"/>
          <w:szCs w:val="27"/>
        </w:rPr>
        <w:t>sửa đổi, bổ sung các hành vi vi phạm, mức xử phạt, biện pháp khắc phục hậu quả đối với hành vi vi phạm pháp luật về bảo hiểm xã hội, bảo hiểm thất nghiệp.</w:t>
      </w:r>
    </w:p>
    <w:p w:rsidR="00552A93" w:rsidRDefault="003538E0" w:rsidP="00A4519B">
      <w:pPr>
        <w:spacing w:line="360" w:lineRule="exact"/>
        <w:rPr>
          <w:sz w:val="27"/>
          <w:szCs w:val="27"/>
        </w:rPr>
      </w:pPr>
      <w:r w:rsidRPr="00742A06">
        <w:rPr>
          <w:i/>
          <w:sz w:val="27"/>
          <w:szCs w:val="27"/>
        </w:rPr>
        <w:t xml:space="preserve">Chương IV- </w:t>
      </w:r>
      <w:r w:rsidR="00552A93" w:rsidRPr="00E005FB">
        <w:rPr>
          <w:i/>
          <w:sz w:val="27"/>
          <w:szCs w:val="27"/>
        </w:rPr>
        <w:t>Hành vi vi phạm, hình thức xử phạt và biện pháp khắc phục hậu quả đối với hành vi vi phạm trong lĩnh vực đưa người lao động Việt Nam đi làm việc ở nước ngoài theo hợp đồng</w:t>
      </w:r>
      <w:r w:rsidR="00552A93" w:rsidRPr="00742A06">
        <w:rPr>
          <w:sz w:val="27"/>
          <w:szCs w:val="27"/>
        </w:rPr>
        <w:t xml:space="preserve"> </w:t>
      </w:r>
    </w:p>
    <w:p w:rsidR="004B50F9" w:rsidRDefault="004B50F9" w:rsidP="00A4519B">
      <w:pPr>
        <w:spacing w:line="360" w:lineRule="exact"/>
        <w:rPr>
          <w:sz w:val="27"/>
          <w:szCs w:val="27"/>
        </w:rPr>
      </w:pPr>
      <w:r>
        <w:rPr>
          <w:sz w:val="27"/>
          <w:szCs w:val="27"/>
        </w:rPr>
        <w:t>Chương này</w:t>
      </w:r>
      <w:r w:rsidR="0067414D">
        <w:rPr>
          <w:sz w:val="27"/>
          <w:szCs w:val="27"/>
        </w:rPr>
        <w:t>: Kế thừa các hành vi vi phạm hành chính, hình thức xử phạt, biện pháp khắc phục hậu quả đối với hành vi vi phạm trong lĩnh vực đưa người lao động Việt Nam đi làm việc ở nước ngoài theo hợp đồng trong Nghị định số 95/2013/NĐ-CP và Nghị định số 88/2015/NĐ-CP;</w:t>
      </w:r>
      <w:r>
        <w:rPr>
          <w:sz w:val="27"/>
          <w:szCs w:val="27"/>
        </w:rPr>
        <w:t xml:space="preserve"> sửa đổi, bổ sung một số hành vi vi phạm, biện </w:t>
      </w:r>
      <w:r>
        <w:rPr>
          <w:sz w:val="27"/>
          <w:szCs w:val="27"/>
        </w:rPr>
        <w:lastRenderedPageBreak/>
        <w:t>pháp khắc phục hậu quả đối với một số hành vi vi phạm pháp luật về đưa người lao động Việt Nam đi làm việc ở nước ngoài theo hợp đồng.</w:t>
      </w:r>
    </w:p>
    <w:p w:rsidR="004B50F9" w:rsidRDefault="004B50F9" w:rsidP="00A4519B">
      <w:pPr>
        <w:spacing w:line="360" w:lineRule="exact"/>
        <w:rPr>
          <w:i/>
          <w:sz w:val="27"/>
          <w:szCs w:val="27"/>
        </w:rPr>
      </w:pPr>
      <w:r w:rsidRPr="00E005FB">
        <w:rPr>
          <w:i/>
          <w:sz w:val="27"/>
          <w:szCs w:val="27"/>
        </w:rPr>
        <w:t>Chương V</w:t>
      </w:r>
      <w:r w:rsidRPr="003538E0">
        <w:rPr>
          <w:sz w:val="27"/>
          <w:szCs w:val="27"/>
        </w:rPr>
        <w:t xml:space="preserve"> </w:t>
      </w:r>
      <w:r w:rsidRPr="00E005FB">
        <w:rPr>
          <w:i/>
          <w:sz w:val="27"/>
          <w:szCs w:val="27"/>
        </w:rPr>
        <w:t>-</w:t>
      </w:r>
      <w:r>
        <w:rPr>
          <w:sz w:val="27"/>
          <w:szCs w:val="27"/>
        </w:rPr>
        <w:t xml:space="preserve"> </w:t>
      </w:r>
      <w:r w:rsidRPr="00E005FB">
        <w:rPr>
          <w:i/>
          <w:sz w:val="27"/>
          <w:szCs w:val="27"/>
        </w:rPr>
        <w:t>Thẩm quyền, thủ tục xử phạt vi phạm hành chính</w:t>
      </w:r>
    </w:p>
    <w:p w:rsidR="004B50F9" w:rsidRDefault="004B50F9" w:rsidP="00A4519B">
      <w:pPr>
        <w:spacing w:line="360" w:lineRule="exact"/>
        <w:rPr>
          <w:sz w:val="27"/>
          <w:szCs w:val="27"/>
        </w:rPr>
      </w:pPr>
      <w:r>
        <w:rPr>
          <w:sz w:val="27"/>
          <w:szCs w:val="27"/>
        </w:rPr>
        <w:t xml:space="preserve">Chương này: </w:t>
      </w:r>
      <w:r w:rsidR="0067414D">
        <w:rPr>
          <w:sz w:val="27"/>
          <w:szCs w:val="27"/>
        </w:rPr>
        <w:t xml:space="preserve">Kế thừa thẩm quyền xử phạt vi phạm hành chính trong Nghị định số 95/2013/NĐ-CP và Nghị định số 88/2015/NĐ-CP; </w:t>
      </w:r>
      <w:r>
        <w:rPr>
          <w:sz w:val="27"/>
          <w:szCs w:val="27"/>
        </w:rPr>
        <w:t xml:space="preserve">bổ sung thẩm quyền xử phạt của Cục trưởng Cục An toàn lao động và của cơ quan bảo hiểm xã hội; </w:t>
      </w:r>
      <w:r w:rsidR="0067414D">
        <w:rPr>
          <w:sz w:val="27"/>
          <w:szCs w:val="27"/>
        </w:rPr>
        <w:t>sửa đổi thủ tục thu tiền phạt đối với xử phạt vi phạm hành chính nằm ngoài lãnh thổ Việt Nam.</w:t>
      </w:r>
    </w:p>
    <w:p w:rsidR="004B50F9" w:rsidRPr="004B50F9" w:rsidRDefault="0067414D" w:rsidP="00A4519B">
      <w:pPr>
        <w:spacing w:line="360" w:lineRule="exact"/>
        <w:rPr>
          <w:sz w:val="27"/>
          <w:szCs w:val="27"/>
        </w:rPr>
      </w:pPr>
      <w:r w:rsidRPr="00E005FB">
        <w:rPr>
          <w:i/>
          <w:sz w:val="27"/>
          <w:szCs w:val="27"/>
        </w:rPr>
        <w:t>Chương VI - Điều khoản thi hành</w:t>
      </w:r>
    </w:p>
    <w:p w:rsidR="003538E0" w:rsidRDefault="003538E0" w:rsidP="00A4519B">
      <w:pPr>
        <w:spacing w:line="360" w:lineRule="exact"/>
        <w:rPr>
          <w:sz w:val="27"/>
          <w:szCs w:val="27"/>
        </w:rPr>
      </w:pPr>
      <w:r w:rsidRPr="00742A06">
        <w:rPr>
          <w:sz w:val="27"/>
          <w:szCs w:val="27"/>
        </w:rPr>
        <w:t>Chương này quy định về hiệu lực thi hành và trách nhiệm thi hành Nghị định này.</w:t>
      </w:r>
    </w:p>
    <w:p w:rsidR="005B4964" w:rsidRPr="00DF48BC" w:rsidRDefault="004E19E1" w:rsidP="00A4519B">
      <w:pPr>
        <w:widowControl w:val="0"/>
        <w:spacing w:line="360" w:lineRule="exact"/>
        <w:rPr>
          <w:b/>
          <w:bCs/>
          <w:lang w:val="nl-NL"/>
        </w:rPr>
      </w:pPr>
      <w:r w:rsidRPr="00DF48BC">
        <w:rPr>
          <w:b/>
          <w:bCs/>
          <w:lang w:val="nl-NL"/>
        </w:rPr>
        <w:t>V. Ý KIẾN THẨM ĐỊNH CỦA BỘ TƯ PHÁP</w:t>
      </w:r>
    </w:p>
    <w:p w:rsidR="00043160" w:rsidRPr="00DF48BC" w:rsidRDefault="004E19E1" w:rsidP="00A4519B">
      <w:pPr>
        <w:widowControl w:val="0"/>
        <w:spacing w:line="360" w:lineRule="exact"/>
        <w:rPr>
          <w:sz w:val="16"/>
          <w:lang w:val="vi-VN"/>
        </w:rPr>
      </w:pPr>
      <w:r w:rsidRPr="0083150F">
        <w:rPr>
          <w:b/>
          <w:bCs/>
          <w:lang w:val="vi-VN"/>
        </w:rPr>
        <w:t>V</w:t>
      </w:r>
      <w:r w:rsidR="00992AAB">
        <w:rPr>
          <w:b/>
          <w:bCs/>
        </w:rPr>
        <w:t>I</w:t>
      </w:r>
      <w:r w:rsidRPr="0083150F">
        <w:rPr>
          <w:b/>
          <w:bCs/>
          <w:lang w:val="vi-VN"/>
        </w:rPr>
        <w:t>. M</w:t>
      </w:r>
      <w:r w:rsidRPr="00F81FA0">
        <w:rPr>
          <w:b/>
          <w:bCs/>
          <w:lang w:val="vi-VN"/>
        </w:rPr>
        <w:t>Ộ</w:t>
      </w:r>
      <w:r w:rsidRPr="0083150F">
        <w:rPr>
          <w:b/>
          <w:bCs/>
          <w:lang w:val="vi-VN"/>
        </w:rPr>
        <w:t>T S</w:t>
      </w:r>
      <w:r w:rsidRPr="00F81FA0">
        <w:rPr>
          <w:b/>
          <w:bCs/>
          <w:lang w:val="vi-VN"/>
        </w:rPr>
        <w:t>Ố</w:t>
      </w:r>
      <w:r w:rsidRPr="0083150F">
        <w:rPr>
          <w:b/>
          <w:bCs/>
          <w:lang w:val="vi-VN"/>
        </w:rPr>
        <w:t xml:space="preserve"> V</w:t>
      </w:r>
      <w:r w:rsidRPr="00F81FA0">
        <w:rPr>
          <w:b/>
          <w:bCs/>
          <w:lang w:val="vi-VN"/>
        </w:rPr>
        <w:t>Ấ</w:t>
      </w:r>
      <w:r w:rsidRPr="0083150F">
        <w:rPr>
          <w:b/>
          <w:bCs/>
          <w:lang w:val="vi-VN"/>
        </w:rPr>
        <w:t xml:space="preserve">N </w:t>
      </w:r>
      <w:r w:rsidRPr="0083150F">
        <w:rPr>
          <w:rFonts w:eastAsia="Times New Roman"/>
          <w:b/>
          <w:bCs/>
          <w:lang w:val="vi-VN"/>
        </w:rPr>
        <w:t>Đ</w:t>
      </w:r>
      <w:r w:rsidRPr="00F81FA0">
        <w:rPr>
          <w:b/>
          <w:bCs/>
          <w:lang w:val="vi-VN"/>
        </w:rPr>
        <w:t>Ề</w:t>
      </w:r>
      <w:r w:rsidRPr="0083150F">
        <w:rPr>
          <w:b/>
          <w:bCs/>
          <w:lang w:val="vi-VN"/>
        </w:rPr>
        <w:t xml:space="preserve"> CÓ Ý KI</w:t>
      </w:r>
      <w:r w:rsidRPr="00F81FA0">
        <w:rPr>
          <w:b/>
          <w:bCs/>
          <w:lang w:val="vi-VN"/>
        </w:rPr>
        <w:t>Ế</w:t>
      </w:r>
      <w:r w:rsidRPr="0083150F">
        <w:rPr>
          <w:b/>
          <w:bCs/>
          <w:lang w:val="vi-VN"/>
        </w:rPr>
        <w:t xml:space="preserve">N KHÁC NHAU </w:t>
      </w:r>
    </w:p>
    <w:p w:rsidR="002738C1" w:rsidRPr="00DF48BC" w:rsidRDefault="004E19E1" w:rsidP="00A4519B">
      <w:pPr>
        <w:spacing w:line="360" w:lineRule="exact"/>
        <w:rPr>
          <w:lang w:val="vi-VN"/>
        </w:rPr>
      </w:pPr>
      <w:r w:rsidRPr="00DF48BC">
        <w:rPr>
          <w:lang w:val="vi-VN"/>
        </w:rPr>
        <w:t xml:space="preserve">Trên đây là </w:t>
      </w:r>
      <w:r w:rsidR="00992AAB">
        <w:t>Tờ trình về dự thảo</w:t>
      </w:r>
      <w:r w:rsidRPr="00DF48BC">
        <w:rPr>
          <w:lang w:val="vi-VN"/>
        </w:rPr>
        <w:t xml:space="preserve"> Nghị định quy định xử phạt vi phạm hành chính trong lĩnh vực lao động, bảo hiểm xã hội và đưa người lao động Việt Nam đi làm việc ở nước ngoài theo hợp đồng, Bộ Lao động – Thương binh và Xã hội</w:t>
      </w:r>
      <w:r w:rsidR="00992AAB">
        <w:t xml:space="preserve"> xin kính</w:t>
      </w:r>
      <w:r w:rsidRPr="00DF48BC">
        <w:rPr>
          <w:lang w:val="vi-VN"/>
        </w:rPr>
        <w:t xml:space="preserve"> trình Chính phủ xem xét, quyết định./.</w:t>
      </w:r>
    </w:p>
    <w:tbl>
      <w:tblPr>
        <w:tblW w:w="0" w:type="auto"/>
        <w:tblInd w:w="2" w:type="dxa"/>
        <w:tblLook w:val="01E0" w:firstRow="1" w:lastRow="1" w:firstColumn="1" w:lastColumn="1" w:noHBand="0" w:noVBand="0"/>
      </w:tblPr>
      <w:tblGrid>
        <w:gridCol w:w="4509"/>
        <w:gridCol w:w="4239"/>
      </w:tblGrid>
      <w:tr w:rsidR="004E19E1" w:rsidRPr="00DF48BC">
        <w:trPr>
          <w:trHeight w:val="2565"/>
        </w:trPr>
        <w:tc>
          <w:tcPr>
            <w:tcW w:w="4509" w:type="dxa"/>
          </w:tcPr>
          <w:p w:rsidR="004E19E1" w:rsidRPr="00DF48BC" w:rsidRDefault="004E19E1" w:rsidP="0067414D">
            <w:pPr>
              <w:spacing w:line="360" w:lineRule="exact"/>
              <w:ind w:firstLine="0"/>
              <w:rPr>
                <w:b/>
                <w:bCs/>
                <w:i/>
                <w:iCs/>
                <w:lang w:val="vi-VN"/>
              </w:rPr>
            </w:pPr>
          </w:p>
          <w:p w:rsidR="00142E60" w:rsidRDefault="00142E60" w:rsidP="00142E60">
            <w:pPr>
              <w:spacing w:before="0"/>
              <w:ind w:firstLine="0"/>
              <w:rPr>
                <w:b/>
                <w:bCs/>
                <w:i/>
                <w:iCs/>
                <w:sz w:val="24"/>
                <w:szCs w:val="24"/>
                <w:lang w:val="vi-VN"/>
              </w:rPr>
            </w:pPr>
          </w:p>
          <w:p w:rsidR="004E19E1" w:rsidRPr="00DF48BC" w:rsidRDefault="004E19E1" w:rsidP="00142E60">
            <w:pPr>
              <w:spacing w:before="0"/>
              <w:ind w:firstLine="0"/>
              <w:rPr>
                <w:sz w:val="24"/>
                <w:szCs w:val="24"/>
                <w:lang w:val="vi-VN"/>
              </w:rPr>
            </w:pPr>
            <w:r w:rsidRPr="00DF48BC">
              <w:rPr>
                <w:b/>
                <w:bCs/>
                <w:i/>
                <w:iCs/>
                <w:sz w:val="24"/>
                <w:szCs w:val="24"/>
                <w:lang w:val="vi-VN"/>
              </w:rPr>
              <w:t>Nơi nhận:</w:t>
            </w:r>
          </w:p>
          <w:p w:rsidR="004E19E1" w:rsidRPr="00DF48BC" w:rsidRDefault="004E19E1" w:rsidP="00142E60">
            <w:pPr>
              <w:spacing w:before="0"/>
              <w:ind w:firstLine="0"/>
              <w:rPr>
                <w:sz w:val="22"/>
                <w:szCs w:val="22"/>
                <w:lang w:val="vi-VN"/>
              </w:rPr>
            </w:pPr>
            <w:r w:rsidRPr="00DF48BC">
              <w:rPr>
                <w:sz w:val="22"/>
                <w:szCs w:val="22"/>
                <w:lang w:val="vi-VN"/>
              </w:rPr>
              <w:t>- Như trên;</w:t>
            </w:r>
          </w:p>
          <w:p w:rsidR="004E19E1" w:rsidRPr="00DF48BC" w:rsidRDefault="004E19E1" w:rsidP="00142E60">
            <w:pPr>
              <w:spacing w:before="0"/>
              <w:ind w:firstLine="0"/>
              <w:rPr>
                <w:sz w:val="22"/>
                <w:szCs w:val="22"/>
                <w:lang w:val="vi-VN"/>
              </w:rPr>
            </w:pPr>
            <w:r w:rsidRPr="00DF48BC">
              <w:rPr>
                <w:sz w:val="22"/>
                <w:szCs w:val="22"/>
                <w:lang w:val="vi-VN"/>
              </w:rPr>
              <w:t>- Các Phó Thủ tướng Chính phủ;</w:t>
            </w:r>
          </w:p>
          <w:p w:rsidR="004E19E1" w:rsidRPr="00DF48BC" w:rsidRDefault="004E19E1" w:rsidP="00142E60">
            <w:pPr>
              <w:spacing w:before="0"/>
              <w:ind w:firstLine="0"/>
              <w:rPr>
                <w:sz w:val="22"/>
                <w:szCs w:val="22"/>
                <w:lang w:val="vi-VN"/>
              </w:rPr>
            </w:pPr>
            <w:r w:rsidRPr="00DF48BC">
              <w:rPr>
                <w:sz w:val="22"/>
                <w:szCs w:val="22"/>
                <w:lang w:val="vi-VN"/>
              </w:rPr>
              <w:t>- VPCP (Vụ KGVX, Vụ PL);</w:t>
            </w:r>
          </w:p>
          <w:p w:rsidR="004E19E1" w:rsidRPr="00DF48BC" w:rsidRDefault="004E19E1" w:rsidP="00142E60">
            <w:pPr>
              <w:spacing w:before="0"/>
              <w:ind w:firstLine="0"/>
              <w:rPr>
                <w:sz w:val="22"/>
                <w:szCs w:val="22"/>
                <w:lang w:val="vi-VN"/>
              </w:rPr>
            </w:pPr>
            <w:r w:rsidRPr="00DF48BC">
              <w:rPr>
                <w:sz w:val="22"/>
                <w:szCs w:val="22"/>
                <w:lang w:val="vi-VN"/>
              </w:rPr>
              <w:t>- VPCTN (Vụ PL);</w:t>
            </w:r>
          </w:p>
          <w:p w:rsidR="004E19E1" w:rsidRPr="00DF48BC" w:rsidRDefault="004E19E1" w:rsidP="00142E60">
            <w:pPr>
              <w:spacing w:before="0"/>
              <w:ind w:firstLine="0"/>
              <w:rPr>
                <w:lang w:val="vi-VN"/>
              </w:rPr>
            </w:pPr>
            <w:r w:rsidRPr="00DF48BC">
              <w:rPr>
                <w:sz w:val="22"/>
                <w:szCs w:val="22"/>
                <w:lang w:val="vi-VN"/>
              </w:rPr>
              <w:t>- Lưu: VT, PC.</w:t>
            </w:r>
          </w:p>
        </w:tc>
        <w:tc>
          <w:tcPr>
            <w:tcW w:w="4239" w:type="dxa"/>
          </w:tcPr>
          <w:p w:rsidR="00142E60" w:rsidRDefault="00142E60" w:rsidP="0067414D">
            <w:pPr>
              <w:spacing w:line="360" w:lineRule="exact"/>
              <w:ind w:firstLine="0"/>
              <w:jc w:val="center"/>
              <w:rPr>
                <w:b/>
                <w:bCs/>
                <w:lang w:val="vi-VN"/>
              </w:rPr>
            </w:pPr>
          </w:p>
          <w:p w:rsidR="004E19E1" w:rsidRPr="00DF48BC" w:rsidRDefault="004E19E1" w:rsidP="0067414D">
            <w:pPr>
              <w:spacing w:line="360" w:lineRule="exact"/>
              <w:ind w:firstLine="0"/>
              <w:jc w:val="center"/>
              <w:rPr>
                <w:b/>
                <w:bCs/>
                <w:lang w:val="vi-VN"/>
              </w:rPr>
            </w:pPr>
            <w:r w:rsidRPr="00DF48BC">
              <w:rPr>
                <w:b/>
                <w:bCs/>
                <w:lang w:val="vi-VN"/>
              </w:rPr>
              <w:t>BỘ TRƯỞNG</w:t>
            </w:r>
          </w:p>
          <w:p w:rsidR="004E19E1" w:rsidRPr="00DF48BC" w:rsidRDefault="004E19E1" w:rsidP="0067414D">
            <w:pPr>
              <w:spacing w:line="360" w:lineRule="exact"/>
              <w:ind w:firstLine="0"/>
              <w:jc w:val="center"/>
              <w:rPr>
                <w:b/>
                <w:bCs/>
                <w:lang w:val="vi-VN"/>
              </w:rPr>
            </w:pPr>
          </w:p>
          <w:p w:rsidR="004E19E1" w:rsidRPr="00DF48BC" w:rsidRDefault="004E19E1" w:rsidP="0067414D">
            <w:pPr>
              <w:spacing w:line="360" w:lineRule="exact"/>
              <w:ind w:firstLine="0"/>
              <w:jc w:val="center"/>
              <w:rPr>
                <w:b/>
                <w:bCs/>
                <w:lang w:val="vi-VN"/>
              </w:rPr>
            </w:pPr>
          </w:p>
          <w:p w:rsidR="004E19E1" w:rsidRPr="00DF48BC" w:rsidRDefault="004E19E1" w:rsidP="0067414D">
            <w:pPr>
              <w:spacing w:line="360" w:lineRule="exact"/>
              <w:ind w:firstLine="0"/>
              <w:rPr>
                <w:lang w:val="vi-VN"/>
              </w:rPr>
            </w:pPr>
          </w:p>
          <w:p w:rsidR="004E19E1" w:rsidRPr="00DF48BC" w:rsidRDefault="004E19E1" w:rsidP="0067414D">
            <w:pPr>
              <w:spacing w:line="360" w:lineRule="exact"/>
              <w:ind w:right="-180" w:firstLine="0"/>
              <w:jc w:val="center"/>
              <w:outlineLvl w:val="0"/>
              <w:rPr>
                <w:b/>
                <w:bCs/>
                <w:sz w:val="36"/>
                <w:lang w:val="vi-VN"/>
              </w:rPr>
            </w:pPr>
          </w:p>
          <w:p w:rsidR="004E19E1" w:rsidRPr="00DF48BC" w:rsidRDefault="004E19E1" w:rsidP="0067414D">
            <w:pPr>
              <w:spacing w:line="360" w:lineRule="exact"/>
              <w:ind w:firstLine="0"/>
              <w:jc w:val="center"/>
              <w:rPr>
                <w:b/>
                <w:bCs/>
                <w:lang w:val="vi-VN"/>
              </w:rPr>
            </w:pPr>
          </w:p>
          <w:p w:rsidR="004E19E1" w:rsidRPr="003538E0" w:rsidRDefault="003538E0" w:rsidP="0067414D">
            <w:pPr>
              <w:spacing w:line="360" w:lineRule="exact"/>
              <w:ind w:firstLine="0"/>
              <w:jc w:val="center"/>
              <w:rPr>
                <w:b/>
                <w:bCs/>
              </w:rPr>
            </w:pPr>
            <w:r>
              <w:rPr>
                <w:b/>
                <w:bCs/>
              </w:rPr>
              <w:t>Đào Ngọc Dung</w:t>
            </w:r>
          </w:p>
        </w:tc>
      </w:tr>
    </w:tbl>
    <w:p w:rsidR="00235D48" w:rsidRPr="00DF48BC" w:rsidRDefault="00235D48" w:rsidP="0067414D">
      <w:pPr>
        <w:spacing w:line="360" w:lineRule="exact"/>
        <w:ind w:firstLine="0"/>
        <w:rPr>
          <w:lang w:val="vi-VN"/>
        </w:rPr>
      </w:pPr>
    </w:p>
    <w:sectPr w:rsidR="00235D48" w:rsidRPr="00DF48BC" w:rsidSect="006A042F">
      <w:headerReference w:type="default" r:id="rId8"/>
      <w:footerReference w:type="default" r:id="rId9"/>
      <w:headerReference w:type="first" r:id="rId10"/>
      <w:pgSz w:w="11907" w:h="16840" w:code="9"/>
      <w:pgMar w:top="1134" w:right="1134" w:bottom="1134" w:left="1701" w:header="39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621" w:rsidRDefault="00740621">
      <w:pPr>
        <w:spacing w:before="0"/>
      </w:pPr>
      <w:r>
        <w:separator/>
      </w:r>
    </w:p>
  </w:endnote>
  <w:endnote w:type="continuationSeparator" w:id="0">
    <w:p w:rsidR="00740621" w:rsidRDefault="0074062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Century Schoolbook">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9E1" w:rsidRPr="00727836" w:rsidRDefault="00F15485" w:rsidP="00727836">
    <w:pPr>
      <w:pStyle w:val="Footer"/>
      <w:jc w:val="right"/>
      <w:rPr>
        <w:rFonts w:ascii="Times New Roman" w:hAnsi="Times New Roman" w:cs="Times New Roman"/>
        <w:sz w:val="24"/>
        <w:szCs w:val="24"/>
      </w:rPr>
    </w:pPr>
    <w:r w:rsidRPr="00727836">
      <w:rPr>
        <w:rFonts w:ascii="Times New Roman" w:hAnsi="Times New Roman" w:cs="Times New Roman"/>
        <w:sz w:val="24"/>
        <w:szCs w:val="24"/>
      </w:rPr>
      <w:fldChar w:fldCharType="begin"/>
    </w:r>
    <w:r w:rsidR="004E19E1" w:rsidRPr="00727836">
      <w:rPr>
        <w:rFonts w:ascii="Times New Roman" w:hAnsi="Times New Roman" w:cs="Times New Roman"/>
        <w:sz w:val="24"/>
        <w:szCs w:val="24"/>
      </w:rPr>
      <w:instrText xml:space="preserve"> PAGE   \* MERGEFORMAT </w:instrText>
    </w:r>
    <w:r w:rsidRPr="00727836">
      <w:rPr>
        <w:rFonts w:ascii="Times New Roman" w:hAnsi="Times New Roman" w:cs="Times New Roman"/>
        <w:sz w:val="24"/>
        <w:szCs w:val="24"/>
      </w:rPr>
      <w:fldChar w:fldCharType="separate"/>
    </w:r>
    <w:r w:rsidR="006A042F">
      <w:rPr>
        <w:rFonts w:ascii="Times New Roman" w:hAnsi="Times New Roman" w:cs="Times New Roman"/>
        <w:noProof/>
        <w:sz w:val="24"/>
        <w:szCs w:val="24"/>
      </w:rPr>
      <w:t>3</w:t>
    </w:r>
    <w:r w:rsidRPr="00727836">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621" w:rsidRDefault="00740621">
      <w:pPr>
        <w:spacing w:before="0"/>
      </w:pPr>
      <w:r>
        <w:separator/>
      </w:r>
    </w:p>
  </w:footnote>
  <w:footnote w:type="continuationSeparator" w:id="0">
    <w:p w:rsidR="00740621" w:rsidRDefault="00740621">
      <w:pPr>
        <w:spacing w:before="0"/>
      </w:pPr>
      <w:r>
        <w:continuationSeparator/>
      </w:r>
    </w:p>
  </w:footnote>
  <w:footnote w:id="1">
    <w:p w:rsidR="002738C1" w:rsidRDefault="004E19E1" w:rsidP="00ED47F1">
      <w:pPr>
        <w:pStyle w:val="FootnoteText"/>
        <w:spacing w:after="0" w:line="240" w:lineRule="auto"/>
        <w:ind w:firstLine="709"/>
        <w:jc w:val="both"/>
      </w:pPr>
      <w:r w:rsidRPr="00E13143">
        <w:rPr>
          <w:rStyle w:val="FootnoteReference"/>
          <w:rFonts w:ascii="Times New Roman" w:hAnsi="Times New Roman" w:cs="Times New Roman"/>
        </w:rPr>
        <w:footnoteRef/>
      </w:r>
      <w:r w:rsidRPr="00E13143">
        <w:rPr>
          <w:rFonts w:ascii="Times New Roman" w:hAnsi="Times New Roman" w:cs="Times New Roman"/>
        </w:rPr>
        <w:t xml:space="preserve"> Tại Quyết định số 1473/QĐ-TTg ngày 5/10/2012 ban hành Kế hoạch triển khai và Danh mục Nghị định quy định chi tiết thi hành Luật xử lý vi phạm hành chính</w:t>
      </w:r>
      <w:r w:rsidR="004C1F7F">
        <w:rPr>
          <w:rFonts w:ascii="Times New Roman" w:hAnsi="Times New Roman" w:cs="Times New Roman"/>
        </w:rPr>
        <w:t>.</w:t>
      </w:r>
    </w:p>
  </w:footnote>
  <w:footnote w:id="2">
    <w:p w:rsidR="00AB23BE" w:rsidRPr="00AB23BE" w:rsidRDefault="00AB23BE" w:rsidP="00ED47F1">
      <w:pPr>
        <w:pStyle w:val="FootnoteText"/>
        <w:spacing w:after="0" w:line="240" w:lineRule="auto"/>
        <w:ind w:firstLine="709"/>
        <w:jc w:val="both"/>
        <w:rPr>
          <w:rFonts w:ascii="Times New Roman" w:hAnsi="Times New Roman" w:cs="Times New Roman"/>
        </w:rPr>
      </w:pPr>
      <w:r w:rsidRPr="00AB23BE">
        <w:rPr>
          <w:rStyle w:val="FootnoteReference"/>
          <w:rFonts w:ascii="Times New Roman" w:hAnsi="Times New Roman" w:cs="Times New Roman"/>
        </w:rPr>
        <w:footnoteRef/>
      </w:r>
      <w:r w:rsidRPr="00AB23BE">
        <w:rPr>
          <w:rFonts w:ascii="Times New Roman" w:hAnsi="Times New Roman" w:cs="Times New Roman"/>
        </w:rPr>
        <w:t xml:space="preserve"> Nghị định số 95/2013/NĐ-CP ngày 22/8/2013 quy định xử phạt vi phạm hành chính trong lĩnh vực lao động, bảo hiểm xã hộ</w:t>
      </w:r>
      <w:r w:rsidR="00ED47F1">
        <w:rPr>
          <w:rFonts w:ascii="Times New Roman" w:hAnsi="Times New Roman" w:cs="Times New Roman"/>
        </w:rPr>
        <w:t>i,</w:t>
      </w:r>
      <w:r w:rsidRPr="00AB23BE">
        <w:rPr>
          <w:rFonts w:ascii="Times New Roman" w:hAnsi="Times New Roman" w:cs="Times New Roman"/>
        </w:rPr>
        <w:t xml:space="preserve"> đưa người lao động Việt Nam đi làm việc ở nước ngoài theo hợp đồng.</w:t>
      </w:r>
    </w:p>
  </w:footnote>
  <w:footnote w:id="3">
    <w:p w:rsidR="00ED47F1" w:rsidRDefault="00ED47F1" w:rsidP="00841A90">
      <w:pPr>
        <w:spacing w:before="0"/>
      </w:pPr>
      <w:r w:rsidRPr="00ED47F1">
        <w:rPr>
          <w:rStyle w:val="FootnoteReference"/>
          <w:sz w:val="20"/>
          <w:szCs w:val="20"/>
        </w:rPr>
        <w:footnoteRef/>
      </w:r>
      <w:r w:rsidRPr="00ED47F1">
        <w:rPr>
          <w:sz w:val="20"/>
          <w:szCs w:val="20"/>
        </w:rPr>
        <w:t xml:space="preserve"> Nghị định số 88/2015/NĐ-CP</w:t>
      </w:r>
      <w:r w:rsidR="008A2883">
        <w:rPr>
          <w:sz w:val="20"/>
          <w:szCs w:val="20"/>
        </w:rPr>
        <w:t xml:space="preserve"> ngày 7/10/2015 của Chính phủ</w:t>
      </w:r>
      <w:r w:rsidRPr="00ED47F1">
        <w:rPr>
          <w:sz w:val="20"/>
          <w:szCs w:val="20"/>
        </w:rPr>
        <w:t xml:space="preserve"> sửa đổi, bổ sung một số điều của Nghị định số 95/2013/NĐ-CP quy định xử phạt vi phạm hành chính trong lĩnh vực lao động, bảo hiểm xã hội, đưa người lao động Việt Nam đi làm việc ở nước ngoài theo hợp đồng.</w:t>
      </w:r>
    </w:p>
  </w:footnote>
  <w:footnote w:id="4">
    <w:p w:rsidR="0021243F" w:rsidRPr="0021243F" w:rsidRDefault="0021243F" w:rsidP="00841A90">
      <w:pPr>
        <w:pStyle w:val="FootnoteText"/>
        <w:spacing w:after="0" w:line="240" w:lineRule="auto"/>
        <w:ind w:firstLine="720"/>
        <w:jc w:val="both"/>
        <w:rPr>
          <w:rFonts w:ascii="Times New Roman" w:hAnsi="Times New Roman" w:cs="Times New Roman"/>
        </w:rPr>
      </w:pPr>
      <w:r w:rsidRPr="0021243F">
        <w:rPr>
          <w:rStyle w:val="FootnoteReference"/>
          <w:rFonts w:ascii="Times New Roman" w:hAnsi="Times New Roman" w:cs="Times New Roman"/>
        </w:rPr>
        <w:footnoteRef/>
      </w:r>
      <w:r w:rsidRPr="0021243F">
        <w:rPr>
          <w:rFonts w:ascii="Times New Roman" w:hAnsi="Times New Roman" w:cs="Times New Roman"/>
        </w:rPr>
        <w:t xml:space="preserve"> </w:t>
      </w:r>
      <w:r w:rsidRPr="0021243F">
        <w:rPr>
          <w:rFonts w:ascii="Times New Roman" w:hAnsi="Times New Roman" w:cs="Times New Roman"/>
          <w:lang w:val="pl-PL"/>
        </w:rPr>
        <w:t>Bộ luật hình sự năm 2015 thay thế Bộ luật hình sự năm 1999 và Luật sửa đổi, bổ sung một số điều của Bộ luật hình sự năm 2002</w:t>
      </w:r>
      <w:r>
        <w:rPr>
          <w:rFonts w:ascii="Times New Roman" w:hAnsi="Times New Roman" w:cs="Times New Roman"/>
          <w:lang w:val="pl-PL"/>
        </w:rPr>
        <w:t>.</w:t>
      </w:r>
    </w:p>
  </w:footnote>
  <w:footnote w:id="5">
    <w:p w:rsidR="00841A90" w:rsidRPr="006A042F" w:rsidRDefault="00841A90" w:rsidP="00841A90">
      <w:pPr>
        <w:pStyle w:val="FootnoteText"/>
        <w:spacing w:after="0" w:line="240" w:lineRule="auto"/>
        <w:ind w:firstLine="720"/>
        <w:jc w:val="both"/>
      </w:pPr>
      <w:r>
        <w:rPr>
          <w:rStyle w:val="FootnoteReference"/>
        </w:rPr>
        <w:footnoteRef/>
      </w:r>
      <w:r>
        <w:t xml:space="preserve"> </w:t>
      </w:r>
      <w:r w:rsidRPr="006A042F">
        <w:rPr>
          <w:rFonts w:ascii="Times New Roman" w:hAnsi="Times New Roman" w:cs="Times New Roman"/>
        </w:rPr>
        <w:t>Điều 162 của Bộ luật hình sự năm 2015 đã được sửa đổi, bổ sung tại Khoản 32 Điều 1 của Bộ luật hình sự năm 2017; Điều 296 Luật sửa đổi, bổ sung một số điều của Bộ luật hình sự năm 2015 (Bộ luật hình sự 2017).; Điều 216 Bộ luật hình sự năm 2015; đến Điều 214 Bộ luật hình sự năm 2015; Điều 349, Điều 350 Bộ luật hình sự năm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9E1" w:rsidRDefault="004E19E1" w:rsidP="00530140">
    <w:pPr>
      <w:pStyle w:val="Header"/>
      <w:framePr w:wrap="auto" w:vAnchor="text" w:hAnchor="margin" w:xAlign="center" w:y="1"/>
      <w:rPr>
        <w:rStyle w:val="PageNumber"/>
        <w:rFonts w:cs="Times New Roman"/>
      </w:rPr>
    </w:pPr>
  </w:p>
  <w:p w:rsidR="004E19E1" w:rsidRDefault="004E19E1">
    <w:pPr>
      <w:pStyle w:val="Header"/>
      <w:jc w:val="center"/>
      <w:rPr>
        <w:rFonts w:cs="Times New Roman"/>
      </w:rPr>
    </w:pPr>
  </w:p>
  <w:p w:rsidR="004E19E1" w:rsidRDefault="004E19E1">
    <w:pPr>
      <w:pStyle w:val="Heade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9E1" w:rsidRDefault="004E19E1">
    <w:pPr>
      <w:pStyle w:val="Header"/>
      <w:jc w:val="center"/>
      <w:rPr>
        <w:rFonts w:cs="Times New Roman"/>
      </w:rPr>
    </w:pPr>
  </w:p>
  <w:p w:rsidR="004E19E1" w:rsidRDefault="004E19E1">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B1159"/>
    <w:multiLevelType w:val="hybridMultilevel"/>
    <w:tmpl w:val="B106DF24"/>
    <w:lvl w:ilvl="0" w:tplc="B4C47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40"/>
    <w:rsid w:val="00001CF5"/>
    <w:rsid w:val="000046A4"/>
    <w:rsid w:val="000062A9"/>
    <w:rsid w:val="000222AB"/>
    <w:rsid w:val="00026B71"/>
    <w:rsid w:val="00036CAE"/>
    <w:rsid w:val="00042933"/>
    <w:rsid w:val="00043160"/>
    <w:rsid w:val="00045FF6"/>
    <w:rsid w:val="00046BBD"/>
    <w:rsid w:val="000531CB"/>
    <w:rsid w:val="0006491A"/>
    <w:rsid w:val="000702D0"/>
    <w:rsid w:val="00081E19"/>
    <w:rsid w:val="000B0944"/>
    <w:rsid w:val="000B0A9A"/>
    <w:rsid w:val="000B12B4"/>
    <w:rsid w:val="000B361C"/>
    <w:rsid w:val="000C0C49"/>
    <w:rsid w:val="000C2469"/>
    <w:rsid w:val="000C73FB"/>
    <w:rsid w:val="000E023D"/>
    <w:rsid w:val="000E382F"/>
    <w:rsid w:val="000F0E7C"/>
    <w:rsid w:val="00102636"/>
    <w:rsid w:val="0010577D"/>
    <w:rsid w:val="00105D11"/>
    <w:rsid w:val="001061F2"/>
    <w:rsid w:val="001123EE"/>
    <w:rsid w:val="00124EE5"/>
    <w:rsid w:val="00134CA9"/>
    <w:rsid w:val="00142E60"/>
    <w:rsid w:val="00145A0B"/>
    <w:rsid w:val="00156AA0"/>
    <w:rsid w:val="0016311D"/>
    <w:rsid w:val="00172839"/>
    <w:rsid w:val="00182F4D"/>
    <w:rsid w:val="001A31BB"/>
    <w:rsid w:val="001B3C2E"/>
    <w:rsid w:val="001B44AA"/>
    <w:rsid w:val="001C5D9F"/>
    <w:rsid w:val="001D49A3"/>
    <w:rsid w:val="001D79C4"/>
    <w:rsid w:val="001E30D4"/>
    <w:rsid w:val="001F2392"/>
    <w:rsid w:val="001F7375"/>
    <w:rsid w:val="00200DC9"/>
    <w:rsid w:val="002030C7"/>
    <w:rsid w:val="0021243F"/>
    <w:rsid w:val="00212F07"/>
    <w:rsid w:val="00213BA5"/>
    <w:rsid w:val="002157D9"/>
    <w:rsid w:val="0021620F"/>
    <w:rsid w:val="002208C2"/>
    <w:rsid w:val="0022510A"/>
    <w:rsid w:val="00225442"/>
    <w:rsid w:val="00235803"/>
    <w:rsid w:val="00235D48"/>
    <w:rsid w:val="0026509F"/>
    <w:rsid w:val="002738C1"/>
    <w:rsid w:val="00276D08"/>
    <w:rsid w:val="002823FF"/>
    <w:rsid w:val="002827F9"/>
    <w:rsid w:val="00283C04"/>
    <w:rsid w:val="00291792"/>
    <w:rsid w:val="00291D9A"/>
    <w:rsid w:val="00295730"/>
    <w:rsid w:val="002A16DE"/>
    <w:rsid w:val="002A3934"/>
    <w:rsid w:val="002B048B"/>
    <w:rsid w:val="002B4362"/>
    <w:rsid w:val="002B5B0E"/>
    <w:rsid w:val="002C0290"/>
    <w:rsid w:val="002D44F6"/>
    <w:rsid w:val="002D5486"/>
    <w:rsid w:val="002D7895"/>
    <w:rsid w:val="002E25C7"/>
    <w:rsid w:val="002E7BFD"/>
    <w:rsid w:val="002F124F"/>
    <w:rsid w:val="002F487B"/>
    <w:rsid w:val="002F5F42"/>
    <w:rsid w:val="002F72DC"/>
    <w:rsid w:val="003129A9"/>
    <w:rsid w:val="00314005"/>
    <w:rsid w:val="00314837"/>
    <w:rsid w:val="0031782D"/>
    <w:rsid w:val="003242FC"/>
    <w:rsid w:val="003268D8"/>
    <w:rsid w:val="003301F0"/>
    <w:rsid w:val="003412D9"/>
    <w:rsid w:val="003538E0"/>
    <w:rsid w:val="003548A6"/>
    <w:rsid w:val="00354F42"/>
    <w:rsid w:val="00355CA1"/>
    <w:rsid w:val="0037157A"/>
    <w:rsid w:val="003858E4"/>
    <w:rsid w:val="00391AE2"/>
    <w:rsid w:val="003A3BC5"/>
    <w:rsid w:val="003B20E1"/>
    <w:rsid w:val="003B37E2"/>
    <w:rsid w:val="003C2D35"/>
    <w:rsid w:val="003C6508"/>
    <w:rsid w:val="003D7A65"/>
    <w:rsid w:val="003E6F0C"/>
    <w:rsid w:val="003E7A13"/>
    <w:rsid w:val="003F2DBD"/>
    <w:rsid w:val="003F3046"/>
    <w:rsid w:val="00413997"/>
    <w:rsid w:val="004141B4"/>
    <w:rsid w:val="00422A45"/>
    <w:rsid w:val="0044458F"/>
    <w:rsid w:val="00444A38"/>
    <w:rsid w:val="00450C2F"/>
    <w:rsid w:val="00462139"/>
    <w:rsid w:val="0046472C"/>
    <w:rsid w:val="00467194"/>
    <w:rsid w:val="00473FF3"/>
    <w:rsid w:val="00480540"/>
    <w:rsid w:val="00481893"/>
    <w:rsid w:val="004825D3"/>
    <w:rsid w:val="004857EF"/>
    <w:rsid w:val="004B50F9"/>
    <w:rsid w:val="004C1F7F"/>
    <w:rsid w:val="004C6DC8"/>
    <w:rsid w:val="004D06C5"/>
    <w:rsid w:val="004D07EB"/>
    <w:rsid w:val="004D1E47"/>
    <w:rsid w:val="004D3725"/>
    <w:rsid w:val="004D6367"/>
    <w:rsid w:val="004E025A"/>
    <w:rsid w:val="004E0A66"/>
    <w:rsid w:val="004E19E1"/>
    <w:rsid w:val="004E623C"/>
    <w:rsid w:val="005103EC"/>
    <w:rsid w:val="00530140"/>
    <w:rsid w:val="00537249"/>
    <w:rsid w:val="00547260"/>
    <w:rsid w:val="005511B6"/>
    <w:rsid w:val="00552A93"/>
    <w:rsid w:val="00574743"/>
    <w:rsid w:val="00576A56"/>
    <w:rsid w:val="005953A5"/>
    <w:rsid w:val="005A7663"/>
    <w:rsid w:val="005B0601"/>
    <w:rsid w:val="005B4964"/>
    <w:rsid w:val="005C195B"/>
    <w:rsid w:val="005C2028"/>
    <w:rsid w:val="005C44CF"/>
    <w:rsid w:val="005D0C42"/>
    <w:rsid w:val="005E3059"/>
    <w:rsid w:val="005E54B2"/>
    <w:rsid w:val="005E6EB5"/>
    <w:rsid w:val="006047B7"/>
    <w:rsid w:val="006067D9"/>
    <w:rsid w:val="00611829"/>
    <w:rsid w:val="00614909"/>
    <w:rsid w:val="00624EFD"/>
    <w:rsid w:val="00631957"/>
    <w:rsid w:val="006357A8"/>
    <w:rsid w:val="00650C4B"/>
    <w:rsid w:val="0066325F"/>
    <w:rsid w:val="0066666E"/>
    <w:rsid w:val="0067414D"/>
    <w:rsid w:val="00676C7B"/>
    <w:rsid w:val="00677D1B"/>
    <w:rsid w:val="00692136"/>
    <w:rsid w:val="006A042F"/>
    <w:rsid w:val="006B7342"/>
    <w:rsid w:val="006C5D1B"/>
    <w:rsid w:val="006E5364"/>
    <w:rsid w:val="006E5840"/>
    <w:rsid w:val="006F1051"/>
    <w:rsid w:val="00702032"/>
    <w:rsid w:val="00710457"/>
    <w:rsid w:val="00721EAC"/>
    <w:rsid w:val="00727836"/>
    <w:rsid w:val="0073526C"/>
    <w:rsid w:val="00740621"/>
    <w:rsid w:val="00740B1C"/>
    <w:rsid w:val="00743936"/>
    <w:rsid w:val="00753136"/>
    <w:rsid w:val="007604C0"/>
    <w:rsid w:val="00760FAC"/>
    <w:rsid w:val="0076251E"/>
    <w:rsid w:val="00771991"/>
    <w:rsid w:val="00776DC7"/>
    <w:rsid w:val="00783F8A"/>
    <w:rsid w:val="00786A9B"/>
    <w:rsid w:val="0079354F"/>
    <w:rsid w:val="00793613"/>
    <w:rsid w:val="007A0343"/>
    <w:rsid w:val="007B52FA"/>
    <w:rsid w:val="007C5B9C"/>
    <w:rsid w:val="007D1E6B"/>
    <w:rsid w:val="007D2AC5"/>
    <w:rsid w:val="007E2B5B"/>
    <w:rsid w:val="007E5305"/>
    <w:rsid w:val="007F05E0"/>
    <w:rsid w:val="007F5391"/>
    <w:rsid w:val="00804B19"/>
    <w:rsid w:val="0080570B"/>
    <w:rsid w:val="00811E29"/>
    <w:rsid w:val="00814B56"/>
    <w:rsid w:val="0083150F"/>
    <w:rsid w:val="00841A90"/>
    <w:rsid w:val="008425BD"/>
    <w:rsid w:val="00847E0B"/>
    <w:rsid w:val="00854286"/>
    <w:rsid w:val="00857A1E"/>
    <w:rsid w:val="008644BE"/>
    <w:rsid w:val="00864FA3"/>
    <w:rsid w:val="008720C9"/>
    <w:rsid w:val="008A21FB"/>
    <w:rsid w:val="008A2883"/>
    <w:rsid w:val="008B03BC"/>
    <w:rsid w:val="008B2502"/>
    <w:rsid w:val="008B51DC"/>
    <w:rsid w:val="008C26B4"/>
    <w:rsid w:val="008C75DB"/>
    <w:rsid w:val="008D5970"/>
    <w:rsid w:val="008E2DAD"/>
    <w:rsid w:val="00902031"/>
    <w:rsid w:val="00907CA6"/>
    <w:rsid w:val="00915C41"/>
    <w:rsid w:val="00916AAD"/>
    <w:rsid w:val="0093024F"/>
    <w:rsid w:val="009373EA"/>
    <w:rsid w:val="00941E46"/>
    <w:rsid w:val="00942D01"/>
    <w:rsid w:val="0095462C"/>
    <w:rsid w:val="009648F2"/>
    <w:rsid w:val="0096681F"/>
    <w:rsid w:val="0097784D"/>
    <w:rsid w:val="00983DD3"/>
    <w:rsid w:val="0098617D"/>
    <w:rsid w:val="0099001C"/>
    <w:rsid w:val="00991E66"/>
    <w:rsid w:val="00992AAB"/>
    <w:rsid w:val="00992CA7"/>
    <w:rsid w:val="009A7590"/>
    <w:rsid w:val="009B11C8"/>
    <w:rsid w:val="009B416E"/>
    <w:rsid w:val="009C0557"/>
    <w:rsid w:val="009C6963"/>
    <w:rsid w:val="009E22C4"/>
    <w:rsid w:val="009E5458"/>
    <w:rsid w:val="009E6CAD"/>
    <w:rsid w:val="009E7F60"/>
    <w:rsid w:val="009F43D0"/>
    <w:rsid w:val="00A0748A"/>
    <w:rsid w:val="00A12065"/>
    <w:rsid w:val="00A1488B"/>
    <w:rsid w:val="00A1560C"/>
    <w:rsid w:val="00A325AA"/>
    <w:rsid w:val="00A36BDE"/>
    <w:rsid w:val="00A4519B"/>
    <w:rsid w:val="00A45971"/>
    <w:rsid w:val="00A52F2C"/>
    <w:rsid w:val="00A53070"/>
    <w:rsid w:val="00A7255E"/>
    <w:rsid w:val="00A770BB"/>
    <w:rsid w:val="00A851A0"/>
    <w:rsid w:val="00A857F3"/>
    <w:rsid w:val="00A8630F"/>
    <w:rsid w:val="00A90A16"/>
    <w:rsid w:val="00A9266A"/>
    <w:rsid w:val="00A97F35"/>
    <w:rsid w:val="00AA2A4C"/>
    <w:rsid w:val="00AA4943"/>
    <w:rsid w:val="00AA4FA7"/>
    <w:rsid w:val="00AB23BE"/>
    <w:rsid w:val="00AB30DF"/>
    <w:rsid w:val="00AB3726"/>
    <w:rsid w:val="00AD000C"/>
    <w:rsid w:val="00AD475C"/>
    <w:rsid w:val="00AD67E5"/>
    <w:rsid w:val="00AE6398"/>
    <w:rsid w:val="00AF29F7"/>
    <w:rsid w:val="00B01ED7"/>
    <w:rsid w:val="00B169EA"/>
    <w:rsid w:val="00B21E3E"/>
    <w:rsid w:val="00B27B4F"/>
    <w:rsid w:val="00B31A89"/>
    <w:rsid w:val="00B336CD"/>
    <w:rsid w:val="00B44B9B"/>
    <w:rsid w:val="00B463DE"/>
    <w:rsid w:val="00B65B8C"/>
    <w:rsid w:val="00B76CA3"/>
    <w:rsid w:val="00B81D9E"/>
    <w:rsid w:val="00B82618"/>
    <w:rsid w:val="00B9752E"/>
    <w:rsid w:val="00BA6E81"/>
    <w:rsid w:val="00BB0634"/>
    <w:rsid w:val="00BB7D78"/>
    <w:rsid w:val="00BC7457"/>
    <w:rsid w:val="00BD404C"/>
    <w:rsid w:val="00BD5F53"/>
    <w:rsid w:val="00BE0281"/>
    <w:rsid w:val="00BE0B73"/>
    <w:rsid w:val="00BE1C1E"/>
    <w:rsid w:val="00BF2F5A"/>
    <w:rsid w:val="00C0053D"/>
    <w:rsid w:val="00C0099C"/>
    <w:rsid w:val="00C13937"/>
    <w:rsid w:val="00C229B8"/>
    <w:rsid w:val="00C2468C"/>
    <w:rsid w:val="00C250D5"/>
    <w:rsid w:val="00C26D6D"/>
    <w:rsid w:val="00C311B6"/>
    <w:rsid w:val="00C35D04"/>
    <w:rsid w:val="00C4244F"/>
    <w:rsid w:val="00C452BB"/>
    <w:rsid w:val="00C511F3"/>
    <w:rsid w:val="00C65B17"/>
    <w:rsid w:val="00C84AB4"/>
    <w:rsid w:val="00C94006"/>
    <w:rsid w:val="00C946DA"/>
    <w:rsid w:val="00CA23DB"/>
    <w:rsid w:val="00CA7087"/>
    <w:rsid w:val="00CB46CC"/>
    <w:rsid w:val="00CC37BE"/>
    <w:rsid w:val="00CE376A"/>
    <w:rsid w:val="00CE6F4E"/>
    <w:rsid w:val="00CF3B9A"/>
    <w:rsid w:val="00D102A1"/>
    <w:rsid w:val="00D224EF"/>
    <w:rsid w:val="00D24288"/>
    <w:rsid w:val="00D438F5"/>
    <w:rsid w:val="00D460CF"/>
    <w:rsid w:val="00D71EBF"/>
    <w:rsid w:val="00D73394"/>
    <w:rsid w:val="00D746A2"/>
    <w:rsid w:val="00D811A1"/>
    <w:rsid w:val="00D877E1"/>
    <w:rsid w:val="00D87F1A"/>
    <w:rsid w:val="00DA35E3"/>
    <w:rsid w:val="00DC7AE6"/>
    <w:rsid w:val="00DD4046"/>
    <w:rsid w:val="00DE1BC9"/>
    <w:rsid w:val="00DE4EB9"/>
    <w:rsid w:val="00DF48BC"/>
    <w:rsid w:val="00DF5470"/>
    <w:rsid w:val="00E005FB"/>
    <w:rsid w:val="00E009EB"/>
    <w:rsid w:val="00E054B0"/>
    <w:rsid w:val="00E12363"/>
    <w:rsid w:val="00E13143"/>
    <w:rsid w:val="00E135B0"/>
    <w:rsid w:val="00E13AD8"/>
    <w:rsid w:val="00E65071"/>
    <w:rsid w:val="00E718C7"/>
    <w:rsid w:val="00E94B2A"/>
    <w:rsid w:val="00EA0C08"/>
    <w:rsid w:val="00EA3D82"/>
    <w:rsid w:val="00EA3F90"/>
    <w:rsid w:val="00EB2CA1"/>
    <w:rsid w:val="00EB67A3"/>
    <w:rsid w:val="00EB7C9D"/>
    <w:rsid w:val="00EC7206"/>
    <w:rsid w:val="00ED08EA"/>
    <w:rsid w:val="00ED0F3B"/>
    <w:rsid w:val="00ED47F1"/>
    <w:rsid w:val="00ED63B4"/>
    <w:rsid w:val="00EE11B9"/>
    <w:rsid w:val="00EF0C38"/>
    <w:rsid w:val="00EF1EA3"/>
    <w:rsid w:val="00EF26CD"/>
    <w:rsid w:val="00EF7D5E"/>
    <w:rsid w:val="00F04759"/>
    <w:rsid w:val="00F134E1"/>
    <w:rsid w:val="00F15485"/>
    <w:rsid w:val="00F24F0A"/>
    <w:rsid w:val="00F26A8F"/>
    <w:rsid w:val="00F3262C"/>
    <w:rsid w:val="00F37D81"/>
    <w:rsid w:val="00F5404F"/>
    <w:rsid w:val="00F54E7F"/>
    <w:rsid w:val="00F62923"/>
    <w:rsid w:val="00F738A8"/>
    <w:rsid w:val="00F739DF"/>
    <w:rsid w:val="00F81ECB"/>
    <w:rsid w:val="00F81FA0"/>
    <w:rsid w:val="00F83BD6"/>
    <w:rsid w:val="00F90AD0"/>
    <w:rsid w:val="00F93BD3"/>
    <w:rsid w:val="00F9425A"/>
    <w:rsid w:val="00F97D2A"/>
    <w:rsid w:val="00FB554D"/>
    <w:rsid w:val="00FB7797"/>
    <w:rsid w:val="00FC34D2"/>
    <w:rsid w:val="00FC5DF7"/>
    <w:rsid w:val="00FD6078"/>
    <w:rsid w:val="00FD624E"/>
    <w:rsid w:val="00FE0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294D4F-9817-42E2-90E3-6698E82F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1A1"/>
    <w:pPr>
      <w:spacing w:before="120"/>
      <w:ind w:firstLine="720"/>
      <w:jc w:val="both"/>
    </w:pPr>
    <w:rPr>
      <w:rFonts w:ascii="Times New Roman" w:hAnsi="Times New Roman"/>
      <w:sz w:val="28"/>
      <w:szCs w:val="28"/>
    </w:rPr>
  </w:style>
  <w:style w:type="paragraph" w:styleId="Heading1">
    <w:name w:val="heading 1"/>
    <w:basedOn w:val="Normal"/>
    <w:link w:val="Heading1Char"/>
    <w:uiPriority w:val="99"/>
    <w:qFormat/>
    <w:rsid w:val="00A857F3"/>
    <w:pPr>
      <w:spacing w:before="100" w:beforeAutospacing="1" w:after="100" w:afterAutospacing="1"/>
      <w:ind w:firstLine="0"/>
      <w:jc w:val="left"/>
      <w:outlineLvl w:val="0"/>
    </w:pPr>
    <w:rPr>
      <w:rFonts w:eastAsia="Times New Roman"/>
      <w:b/>
      <w:bCs/>
      <w:kern w:val="36"/>
      <w:sz w:val="48"/>
      <w:szCs w:val="48"/>
    </w:rPr>
  </w:style>
  <w:style w:type="paragraph" w:styleId="Heading3">
    <w:name w:val="heading 3"/>
    <w:basedOn w:val="Normal"/>
    <w:next w:val="Normal"/>
    <w:link w:val="Heading3Char"/>
    <w:uiPriority w:val="99"/>
    <w:qFormat/>
    <w:rsid w:val="00ED0F3B"/>
    <w:pPr>
      <w:keepNext/>
      <w:widowControl w:val="0"/>
      <w:tabs>
        <w:tab w:val="left" w:pos="720"/>
        <w:tab w:val="left" w:pos="1120"/>
      </w:tabs>
      <w:spacing w:before="240" w:after="60"/>
      <w:outlineLvl w:val="2"/>
    </w:pPr>
    <w:rPr>
      <w:rFonts w:ascii="Arial" w:hAnsi="Arial" w:cs="Arial"/>
      <w:sz w:val="26"/>
      <w:szCs w:val="26"/>
      <w:lang w:val="nl-NL"/>
    </w:rPr>
  </w:style>
  <w:style w:type="paragraph" w:styleId="Heading7">
    <w:name w:val="heading 7"/>
    <w:basedOn w:val="Normal"/>
    <w:next w:val="Normal"/>
    <w:link w:val="Heading7Char"/>
    <w:uiPriority w:val="99"/>
    <w:qFormat/>
    <w:rsid w:val="008C75DB"/>
    <w:pPr>
      <w:keepNext/>
      <w:overflowPunct w:val="0"/>
      <w:autoSpaceDE w:val="0"/>
      <w:autoSpaceDN w:val="0"/>
      <w:adjustRightInd w:val="0"/>
      <w:ind w:left="3573" w:right="-497" w:firstLine="747"/>
      <w:textAlignment w:val="baseline"/>
      <w:outlineLvl w:val="6"/>
    </w:pPr>
    <w:rPr>
      <w:rFonts w:ascii=".VnTime" w:eastAsia="Times New Roman" w:hAnsi=".VnTime" w:cs=".VnTime"/>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57F3"/>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locked/>
    <w:rsid w:val="00ED0F3B"/>
    <w:rPr>
      <w:rFonts w:ascii="Arial" w:hAnsi="Arial" w:cs="Arial"/>
      <w:sz w:val="26"/>
      <w:szCs w:val="26"/>
      <w:lang w:val="nl-NL"/>
    </w:rPr>
  </w:style>
  <w:style w:type="character" w:customStyle="1" w:styleId="Heading7Char">
    <w:name w:val="Heading 7 Char"/>
    <w:basedOn w:val="DefaultParagraphFont"/>
    <w:link w:val="Heading7"/>
    <w:uiPriority w:val="99"/>
    <w:locked/>
    <w:rsid w:val="008C75DB"/>
    <w:rPr>
      <w:rFonts w:ascii=".VnTime" w:hAnsi=".VnTime" w:cs=".VnTime"/>
      <w:b/>
      <w:bCs/>
      <w:color w:val="000000"/>
      <w:sz w:val="28"/>
      <w:szCs w:val="28"/>
    </w:rPr>
  </w:style>
  <w:style w:type="paragraph" w:styleId="ListParagraph">
    <w:name w:val="List Paragraph"/>
    <w:basedOn w:val="Normal"/>
    <w:uiPriority w:val="99"/>
    <w:qFormat/>
    <w:rsid w:val="00530140"/>
    <w:pPr>
      <w:spacing w:before="0" w:after="200" w:line="276" w:lineRule="auto"/>
      <w:ind w:left="720" w:firstLine="0"/>
      <w:jc w:val="left"/>
    </w:pPr>
    <w:rPr>
      <w:rFonts w:ascii="Calibri" w:hAnsi="Calibri" w:cs="Calibri"/>
      <w:sz w:val="22"/>
      <w:szCs w:val="22"/>
    </w:rPr>
  </w:style>
  <w:style w:type="paragraph" w:styleId="Header">
    <w:name w:val="header"/>
    <w:basedOn w:val="Normal"/>
    <w:link w:val="HeaderChar"/>
    <w:uiPriority w:val="99"/>
    <w:rsid w:val="00530140"/>
    <w:pPr>
      <w:tabs>
        <w:tab w:val="center" w:pos="4680"/>
        <w:tab w:val="right" w:pos="9360"/>
      </w:tabs>
      <w:spacing w:before="0"/>
      <w:ind w:firstLine="0"/>
      <w:jc w:val="left"/>
    </w:pPr>
    <w:rPr>
      <w:rFonts w:ascii=".VnTime" w:eastAsia="Times New Roman" w:hAnsi=".VnTime" w:cs=".VnTime"/>
      <w:spacing w:val="2"/>
    </w:rPr>
  </w:style>
  <w:style w:type="character" w:customStyle="1" w:styleId="HeaderChar">
    <w:name w:val="Header Char"/>
    <w:basedOn w:val="DefaultParagraphFont"/>
    <w:link w:val="Header"/>
    <w:uiPriority w:val="99"/>
    <w:locked/>
    <w:rsid w:val="00530140"/>
    <w:rPr>
      <w:rFonts w:ascii=".VnTime" w:hAnsi=".VnTime" w:cs=".VnTime"/>
      <w:spacing w:val="2"/>
      <w:sz w:val="28"/>
      <w:szCs w:val="28"/>
    </w:rPr>
  </w:style>
  <w:style w:type="paragraph" w:styleId="Footer">
    <w:name w:val="footer"/>
    <w:basedOn w:val="Normal"/>
    <w:link w:val="FooterChar"/>
    <w:uiPriority w:val="99"/>
    <w:rsid w:val="00530140"/>
    <w:pPr>
      <w:tabs>
        <w:tab w:val="center" w:pos="4680"/>
        <w:tab w:val="right" w:pos="9360"/>
      </w:tabs>
      <w:spacing w:before="0"/>
      <w:ind w:firstLine="0"/>
      <w:jc w:val="left"/>
    </w:pPr>
    <w:rPr>
      <w:rFonts w:ascii=".VnTime" w:eastAsia="Times New Roman" w:hAnsi=".VnTime" w:cs=".VnTime"/>
      <w:spacing w:val="2"/>
    </w:rPr>
  </w:style>
  <w:style w:type="character" w:customStyle="1" w:styleId="FooterChar">
    <w:name w:val="Footer Char"/>
    <w:basedOn w:val="DefaultParagraphFont"/>
    <w:link w:val="Footer"/>
    <w:uiPriority w:val="99"/>
    <w:locked/>
    <w:rsid w:val="00530140"/>
    <w:rPr>
      <w:rFonts w:ascii=".VnTime" w:hAnsi=".VnTime" w:cs=".VnTime"/>
      <w:spacing w:val="2"/>
      <w:sz w:val="28"/>
      <w:szCs w:val="28"/>
    </w:rPr>
  </w:style>
  <w:style w:type="character" w:styleId="Strong">
    <w:name w:val="Strong"/>
    <w:basedOn w:val="DefaultParagraphFont"/>
    <w:uiPriority w:val="99"/>
    <w:qFormat/>
    <w:rsid w:val="00530140"/>
    <w:rPr>
      <w:b/>
      <w:bCs/>
    </w:rPr>
  </w:style>
  <w:style w:type="character" w:styleId="PageNumber">
    <w:name w:val="page number"/>
    <w:basedOn w:val="DefaultParagraphFont"/>
    <w:uiPriority w:val="99"/>
    <w:rsid w:val="00530140"/>
  </w:style>
  <w:style w:type="paragraph" w:styleId="BalloonText">
    <w:name w:val="Balloon Text"/>
    <w:basedOn w:val="Normal"/>
    <w:link w:val="BalloonTextChar"/>
    <w:uiPriority w:val="99"/>
    <w:semiHidden/>
    <w:rsid w:val="005301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140"/>
    <w:rPr>
      <w:rFonts w:ascii="Tahoma" w:hAnsi="Tahoma" w:cs="Tahoma"/>
      <w:sz w:val="16"/>
      <w:szCs w:val="16"/>
    </w:rPr>
  </w:style>
  <w:style w:type="paragraph" w:styleId="FootnoteText">
    <w:name w:val="footnote text"/>
    <w:basedOn w:val="Normal"/>
    <w:link w:val="FootnoteTextChar"/>
    <w:uiPriority w:val="99"/>
    <w:rsid w:val="00B169EA"/>
    <w:pPr>
      <w:spacing w:before="0" w:after="200" w:line="276" w:lineRule="auto"/>
      <w:ind w:firstLine="0"/>
      <w:jc w:val="left"/>
    </w:pPr>
    <w:rPr>
      <w:rFonts w:ascii="Calibri" w:hAnsi="Calibri" w:cs="Calibri"/>
      <w:sz w:val="20"/>
      <w:szCs w:val="20"/>
    </w:rPr>
  </w:style>
  <w:style w:type="character" w:customStyle="1" w:styleId="FootnoteTextChar">
    <w:name w:val="Footnote Text Char"/>
    <w:basedOn w:val="DefaultParagraphFont"/>
    <w:link w:val="FootnoteText"/>
    <w:uiPriority w:val="99"/>
    <w:locked/>
    <w:rsid w:val="00B169EA"/>
  </w:style>
  <w:style w:type="character" w:styleId="FootnoteReference">
    <w:name w:val="footnote reference"/>
    <w:basedOn w:val="DefaultParagraphFont"/>
    <w:uiPriority w:val="99"/>
    <w:rsid w:val="00B169EA"/>
    <w:rPr>
      <w:vertAlign w:val="superscript"/>
    </w:rPr>
  </w:style>
  <w:style w:type="paragraph" w:customStyle="1" w:styleId="so">
    <w:name w:val="so"/>
    <w:basedOn w:val="Normal"/>
    <w:uiPriority w:val="99"/>
    <w:rsid w:val="00814B56"/>
    <w:pPr>
      <w:widowControl w:val="0"/>
      <w:overflowPunct w:val="0"/>
      <w:autoSpaceDE w:val="0"/>
      <w:autoSpaceDN w:val="0"/>
      <w:adjustRightInd w:val="0"/>
      <w:ind w:firstLine="0"/>
      <w:jc w:val="center"/>
      <w:textAlignment w:val="baseline"/>
    </w:pPr>
    <w:rPr>
      <w:rFonts w:ascii=".VnCentury Schoolbook" w:eastAsia="Times New Roman" w:hAnsi=".VnCentury Schoolbook" w:cs=".VnCentury Schoolbook"/>
      <w:i/>
      <w:iCs/>
      <w:sz w:val="22"/>
      <w:szCs w:val="22"/>
    </w:rPr>
  </w:style>
  <w:style w:type="paragraph" w:customStyle="1" w:styleId="CharCharCharChar">
    <w:name w:val="Char Char Char Char"/>
    <w:basedOn w:val="Normal"/>
    <w:uiPriority w:val="99"/>
    <w:semiHidden/>
    <w:rsid w:val="00BA6E81"/>
    <w:pPr>
      <w:spacing w:before="0" w:after="160" w:line="240" w:lineRule="exact"/>
      <w:ind w:firstLine="0"/>
      <w:jc w:val="left"/>
    </w:pPr>
    <w:rPr>
      <w:rFonts w:ascii="Arial" w:eastAsia="Times New Roman" w:hAnsi="Arial" w:cs="Arial"/>
      <w:sz w:val="22"/>
      <w:szCs w:val="22"/>
    </w:rPr>
  </w:style>
  <w:style w:type="character" w:styleId="CommentReference">
    <w:name w:val="annotation reference"/>
    <w:basedOn w:val="DefaultParagraphFont"/>
    <w:uiPriority w:val="99"/>
    <w:semiHidden/>
    <w:rsid w:val="00235803"/>
    <w:rPr>
      <w:sz w:val="16"/>
      <w:szCs w:val="16"/>
    </w:rPr>
  </w:style>
  <w:style w:type="paragraph" w:styleId="CommentText">
    <w:name w:val="annotation text"/>
    <w:basedOn w:val="Normal"/>
    <w:link w:val="CommentTextChar"/>
    <w:uiPriority w:val="99"/>
    <w:semiHidden/>
    <w:rsid w:val="00235803"/>
    <w:rPr>
      <w:sz w:val="20"/>
      <w:szCs w:val="20"/>
    </w:rPr>
  </w:style>
  <w:style w:type="character" w:customStyle="1" w:styleId="CommentTextChar">
    <w:name w:val="Comment Text Char"/>
    <w:basedOn w:val="DefaultParagraphFont"/>
    <w:link w:val="CommentText"/>
    <w:uiPriority w:val="99"/>
    <w:semiHidden/>
    <w:rsid w:val="00570E4F"/>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235803"/>
    <w:rPr>
      <w:b/>
      <w:bCs/>
    </w:rPr>
  </w:style>
  <w:style w:type="character" w:customStyle="1" w:styleId="CommentSubjectChar">
    <w:name w:val="Comment Subject Char"/>
    <w:basedOn w:val="CommentTextChar"/>
    <w:link w:val="CommentSubject"/>
    <w:uiPriority w:val="99"/>
    <w:semiHidden/>
    <w:rsid w:val="00570E4F"/>
    <w:rPr>
      <w:rFonts w:ascii="Times New Roman" w:hAnsi="Times New Roman"/>
      <w:b/>
      <w:bCs/>
      <w:sz w:val="20"/>
      <w:szCs w:val="20"/>
    </w:rPr>
  </w:style>
  <w:style w:type="paragraph" w:styleId="NormalWeb">
    <w:name w:val="Normal (Web)"/>
    <w:basedOn w:val="Normal"/>
    <w:rsid w:val="00650C4B"/>
    <w:pPr>
      <w:spacing w:before="100" w:beforeAutospacing="1" w:after="100" w:afterAutospacing="1"/>
      <w:ind w:firstLine="0"/>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823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06B33-1025-4959-910B-C71C9EE8A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6</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CHÍNH PHỦ</vt:lpstr>
    </vt:vector>
  </TitlesOfParts>
  <Company>VPC</Company>
  <LinksUpToDate>false</LinksUpToDate>
  <CharactersWithSpaces>11947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THIEN</dc:creator>
  <cp:lastModifiedBy>Sky123.Org</cp:lastModifiedBy>
  <cp:revision>9</cp:revision>
  <cp:lastPrinted>2013-06-19T02:34:00Z</cp:lastPrinted>
  <dcterms:created xsi:type="dcterms:W3CDTF">2018-03-12T04:25:00Z</dcterms:created>
  <dcterms:modified xsi:type="dcterms:W3CDTF">2018-03-13T07:34:00Z</dcterms:modified>
</cp:coreProperties>
</file>